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78F2" w14:textId="77777777" w:rsidR="0030678A" w:rsidRDefault="52F5ACB0" w:rsidP="52F5ACB0">
      <w:pPr>
        <w:jc w:val="center"/>
        <w:rPr>
          <w:b/>
          <w:bCs/>
          <w:sz w:val="24"/>
          <w:szCs w:val="24"/>
        </w:rPr>
      </w:pPr>
      <w:r w:rsidRPr="52F5ACB0">
        <w:rPr>
          <w:b/>
          <w:bCs/>
          <w:sz w:val="24"/>
          <w:szCs w:val="24"/>
        </w:rPr>
        <w:t>NORTH DAKOTA BOARD OF MEDICINE</w:t>
      </w:r>
    </w:p>
    <w:p w14:paraId="6A7CCF3A" w14:textId="4F11C7B4" w:rsidR="00E92313" w:rsidRDefault="000B046F" w:rsidP="52F5ACB0">
      <w:pPr>
        <w:spacing w:line="360" w:lineRule="auto"/>
        <w:jc w:val="center"/>
        <w:rPr>
          <w:b/>
          <w:bCs/>
          <w:sz w:val="24"/>
          <w:szCs w:val="24"/>
        </w:rPr>
      </w:pPr>
      <w:r>
        <w:rPr>
          <w:b/>
          <w:bCs/>
          <w:sz w:val="24"/>
          <w:szCs w:val="24"/>
        </w:rPr>
        <w:t>August 20</w:t>
      </w:r>
      <w:r w:rsidR="00560FA4">
        <w:rPr>
          <w:b/>
          <w:bCs/>
          <w:sz w:val="24"/>
          <w:szCs w:val="24"/>
        </w:rPr>
        <w:t>, 2021</w:t>
      </w:r>
    </w:p>
    <w:p w14:paraId="10267758" w14:textId="77777777" w:rsidR="00E92313" w:rsidRDefault="52F5ACB0" w:rsidP="52F5ACB0">
      <w:pPr>
        <w:spacing w:line="360" w:lineRule="auto"/>
        <w:rPr>
          <w:b/>
          <w:bCs/>
          <w:sz w:val="24"/>
          <w:szCs w:val="24"/>
        </w:rPr>
      </w:pPr>
      <w:r w:rsidRPr="52F5ACB0">
        <w:rPr>
          <w:b/>
          <w:bCs/>
          <w:sz w:val="24"/>
          <w:szCs w:val="24"/>
        </w:rPr>
        <w:t>Call to Order:</w:t>
      </w:r>
    </w:p>
    <w:p w14:paraId="634D4E0C" w14:textId="7CCA661B" w:rsidR="00100FCB" w:rsidRDefault="00107A7E" w:rsidP="52F5ACB0">
      <w:pPr>
        <w:spacing w:line="360" w:lineRule="auto"/>
        <w:rPr>
          <w:sz w:val="24"/>
          <w:szCs w:val="24"/>
        </w:rPr>
      </w:pPr>
      <w:r>
        <w:rPr>
          <w:b/>
          <w:sz w:val="24"/>
          <w:szCs w:val="24"/>
        </w:rPr>
        <w:tab/>
      </w:r>
      <w:r w:rsidR="000B046F">
        <w:rPr>
          <w:sz w:val="24"/>
          <w:szCs w:val="24"/>
        </w:rPr>
        <w:t>Robert Sticca</w:t>
      </w:r>
      <w:r w:rsidR="00DE595E">
        <w:rPr>
          <w:sz w:val="24"/>
          <w:szCs w:val="24"/>
        </w:rPr>
        <w:t>, MD</w:t>
      </w:r>
      <w:r w:rsidR="00C500EA">
        <w:rPr>
          <w:sz w:val="24"/>
          <w:szCs w:val="24"/>
        </w:rPr>
        <w:t>,</w:t>
      </w:r>
      <w:r w:rsidR="003F3289">
        <w:rPr>
          <w:sz w:val="24"/>
          <w:szCs w:val="24"/>
        </w:rPr>
        <w:t xml:space="preserve"> chair</w:t>
      </w:r>
      <w:r w:rsidR="00E877E9">
        <w:rPr>
          <w:sz w:val="24"/>
          <w:szCs w:val="24"/>
        </w:rPr>
        <w:t>,</w:t>
      </w:r>
      <w:r>
        <w:rPr>
          <w:sz w:val="24"/>
          <w:szCs w:val="24"/>
        </w:rPr>
        <w:t xml:space="preserve"> called the meeting to order at 8:0</w:t>
      </w:r>
      <w:r w:rsidR="00991FCD">
        <w:rPr>
          <w:sz w:val="24"/>
          <w:szCs w:val="24"/>
        </w:rPr>
        <w:t>2</w:t>
      </w:r>
      <w:r>
        <w:rPr>
          <w:sz w:val="24"/>
          <w:szCs w:val="24"/>
        </w:rPr>
        <w:t xml:space="preserve"> a.m.  </w:t>
      </w:r>
      <w:r w:rsidR="00275CDD">
        <w:rPr>
          <w:sz w:val="24"/>
          <w:szCs w:val="24"/>
        </w:rPr>
        <w:t xml:space="preserve">Attending the meeting: </w:t>
      </w:r>
    </w:p>
    <w:p w14:paraId="38296A32" w14:textId="2ABF1B6E" w:rsidR="00A02C0C" w:rsidRDefault="00A02C0C" w:rsidP="00A02C0C">
      <w:pPr>
        <w:spacing w:after="0"/>
        <w:rPr>
          <w:sz w:val="24"/>
          <w:szCs w:val="24"/>
        </w:rPr>
      </w:pPr>
      <w:r>
        <w:rPr>
          <w:sz w:val="24"/>
          <w:szCs w:val="24"/>
        </w:rPr>
        <w:t>Robert Sticca</w:t>
      </w:r>
      <w:r w:rsidRPr="52F5ACB0">
        <w:rPr>
          <w:sz w:val="24"/>
          <w:szCs w:val="24"/>
        </w:rPr>
        <w:t>, MD</w:t>
      </w:r>
      <w:r>
        <w:rPr>
          <w:sz w:val="24"/>
          <w:szCs w:val="24"/>
        </w:rPr>
        <w:t xml:space="preserve">, </w:t>
      </w:r>
      <w:r w:rsidRPr="52F5ACB0">
        <w:rPr>
          <w:sz w:val="24"/>
          <w:szCs w:val="24"/>
        </w:rPr>
        <w:t>Chair</w:t>
      </w:r>
      <w:r>
        <w:rPr>
          <w:sz w:val="24"/>
          <w:szCs w:val="24"/>
        </w:rPr>
        <w:tab/>
      </w:r>
      <w:r>
        <w:rPr>
          <w:sz w:val="24"/>
          <w:szCs w:val="24"/>
        </w:rPr>
        <w:tab/>
      </w:r>
    </w:p>
    <w:p w14:paraId="68966B45" w14:textId="008C178B" w:rsidR="000B046F" w:rsidRPr="004D5138" w:rsidRDefault="000B046F" w:rsidP="000B046F">
      <w:pPr>
        <w:spacing w:after="0"/>
        <w:rPr>
          <w:sz w:val="24"/>
          <w:szCs w:val="24"/>
        </w:rPr>
      </w:pPr>
      <w:r w:rsidRPr="004D5138">
        <w:rPr>
          <w:sz w:val="24"/>
          <w:szCs w:val="24"/>
        </w:rPr>
        <w:t>Rup Nagala</w:t>
      </w:r>
      <w:r w:rsidRPr="52F5ACB0">
        <w:rPr>
          <w:sz w:val="24"/>
          <w:szCs w:val="24"/>
        </w:rPr>
        <w:t>, MD</w:t>
      </w:r>
      <w:r>
        <w:rPr>
          <w:sz w:val="24"/>
          <w:szCs w:val="24"/>
        </w:rPr>
        <w:t>, Vice -Chair</w:t>
      </w:r>
      <w:r>
        <w:rPr>
          <w:sz w:val="24"/>
          <w:szCs w:val="24"/>
        </w:rPr>
        <w:tab/>
      </w:r>
      <w:r>
        <w:rPr>
          <w:sz w:val="24"/>
          <w:szCs w:val="24"/>
        </w:rPr>
        <w:tab/>
      </w:r>
    </w:p>
    <w:p w14:paraId="7FAF8849" w14:textId="724C942F" w:rsidR="00090202" w:rsidRPr="004D5138" w:rsidRDefault="00EA18B2" w:rsidP="52F5ACB0">
      <w:pPr>
        <w:spacing w:after="0"/>
        <w:rPr>
          <w:sz w:val="24"/>
          <w:szCs w:val="24"/>
        </w:rPr>
      </w:pPr>
      <w:r>
        <w:rPr>
          <w:sz w:val="24"/>
          <w:szCs w:val="24"/>
        </w:rPr>
        <w:t xml:space="preserve">Thomas Carver, </w:t>
      </w:r>
      <w:r w:rsidR="52F5ACB0" w:rsidRPr="52F5ACB0">
        <w:rPr>
          <w:sz w:val="24"/>
          <w:szCs w:val="24"/>
        </w:rPr>
        <w:t>DO</w:t>
      </w:r>
      <w:r w:rsidR="00090202" w:rsidRPr="004D5138">
        <w:rPr>
          <w:sz w:val="24"/>
          <w:szCs w:val="24"/>
        </w:rPr>
        <w:tab/>
      </w:r>
      <w:r>
        <w:rPr>
          <w:sz w:val="24"/>
          <w:szCs w:val="24"/>
        </w:rPr>
        <w:tab/>
      </w:r>
      <w:r w:rsidR="009647B7">
        <w:rPr>
          <w:sz w:val="24"/>
          <w:szCs w:val="24"/>
        </w:rPr>
        <w:tab/>
      </w:r>
      <w:r w:rsidR="009151F7">
        <w:rPr>
          <w:sz w:val="24"/>
          <w:szCs w:val="24"/>
        </w:rPr>
        <w:t xml:space="preserve"> </w:t>
      </w:r>
    </w:p>
    <w:p w14:paraId="12B014D2" w14:textId="41D97045" w:rsidR="00100FCB" w:rsidRPr="00100FCB" w:rsidRDefault="00DE595E" w:rsidP="52F5ACB0">
      <w:pPr>
        <w:spacing w:after="0" w:line="276" w:lineRule="auto"/>
        <w:rPr>
          <w:sz w:val="24"/>
          <w:szCs w:val="24"/>
        </w:rPr>
      </w:pPr>
      <w:r>
        <w:rPr>
          <w:sz w:val="24"/>
          <w:szCs w:val="24"/>
        </w:rPr>
        <w:t xml:space="preserve">Catherine </w:t>
      </w:r>
      <w:r w:rsidR="52F5ACB0" w:rsidRPr="52F5ACB0">
        <w:rPr>
          <w:sz w:val="24"/>
          <w:szCs w:val="24"/>
        </w:rPr>
        <w:t>Houle</w:t>
      </w:r>
      <w:r w:rsidR="00EA18B2">
        <w:rPr>
          <w:sz w:val="24"/>
          <w:szCs w:val="24"/>
        </w:rPr>
        <w:t>, MD</w:t>
      </w:r>
      <w:r w:rsidR="00EA18B2">
        <w:rPr>
          <w:sz w:val="24"/>
          <w:szCs w:val="24"/>
        </w:rPr>
        <w:tab/>
      </w:r>
      <w:r w:rsidR="00E877E9">
        <w:rPr>
          <w:sz w:val="24"/>
          <w:szCs w:val="24"/>
        </w:rPr>
        <w:tab/>
      </w:r>
      <w:r w:rsidR="009647B7">
        <w:rPr>
          <w:sz w:val="24"/>
          <w:szCs w:val="24"/>
        </w:rPr>
        <w:tab/>
      </w:r>
    </w:p>
    <w:p w14:paraId="7596B196" w14:textId="5C21BF9F" w:rsidR="00C57865" w:rsidRDefault="00EA18B2" w:rsidP="52F5ACB0">
      <w:pPr>
        <w:spacing w:after="0" w:line="276" w:lineRule="auto"/>
        <w:rPr>
          <w:sz w:val="24"/>
          <w:szCs w:val="24"/>
        </w:rPr>
      </w:pPr>
      <w:r>
        <w:rPr>
          <w:sz w:val="24"/>
          <w:szCs w:val="24"/>
        </w:rPr>
        <w:t>Vaune</w:t>
      </w:r>
      <w:r>
        <w:rPr>
          <w:sz w:val="24"/>
          <w:szCs w:val="24"/>
        </w:rPr>
        <w:tab/>
      </w:r>
      <w:r w:rsidR="52F5ACB0" w:rsidRPr="52F5ACB0">
        <w:rPr>
          <w:sz w:val="24"/>
          <w:szCs w:val="24"/>
        </w:rPr>
        <w:t>Johnson</w:t>
      </w:r>
    </w:p>
    <w:p w14:paraId="2ECB65E6" w14:textId="77777777" w:rsidR="00C57865" w:rsidRPr="00100FCB" w:rsidRDefault="00C57865" w:rsidP="00C57865">
      <w:pPr>
        <w:spacing w:after="0" w:line="276" w:lineRule="auto"/>
        <w:rPr>
          <w:sz w:val="24"/>
          <w:szCs w:val="24"/>
        </w:rPr>
      </w:pPr>
      <w:r>
        <w:rPr>
          <w:sz w:val="24"/>
          <w:szCs w:val="24"/>
        </w:rPr>
        <w:t>Jay Metzger</w:t>
      </w:r>
      <w:r w:rsidRPr="00100FCB">
        <w:rPr>
          <w:sz w:val="24"/>
          <w:szCs w:val="24"/>
        </w:rPr>
        <w:t>, PA-C</w:t>
      </w:r>
      <w:r>
        <w:rPr>
          <w:sz w:val="24"/>
          <w:szCs w:val="24"/>
        </w:rPr>
        <w:tab/>
      </w:r>
      <w:r w:rsidRPr="00100FCB">
        <w:rPr>
          <w:sz w:val="24"/>
          <w:szCs w:val="24"/>
        </w:rPr>
        <w:tab/>
      </w:r>
      <w:r>
        <w:rPr>
          <w:sz w:val="24"/>
          <w:szCs w:val="24"/>
        </w:rPr>
        <w:tab/>
      </w:r>
    </w:p>
    <w:p w14:paraId="4C10E971" w14:textId="77777777" w:rsidR="00C57865" w:rsidRPr="00100FCB" w:rsidRDefault="00C57865" w:rsidP="00C57865">
      <w:pPr>
        <w:spacing w:after="0" w:line="276" w:lineRule="auto"/>
        <w:rPr>
          <w:sz w:val="24"/>
          <w:szCs w:val="24"/>
        </w:rPr>
      </w:pPr>
      <w:r>
        <w:rPr>
          <w:sz w:val="24"/>
          <w:szCs w:val="24"/>
        </w:rPr>
        <w:t xml:space="preserve">Brenda Miller, </w:t>
      </w:r>
      <w:r w:rsidRPr="52F5ACB0">
        <w:rPr>
          <w:sz w:val="24"/>
          <w:szCs w:val="24"/>
        </w:rPr>
        <w:t>MD</w:t>
      </w:r>
      <w:r>
        <w:rPr>
          <w:sz w:val="24"/>
          <w:szCs w:val="24"/>
        </w:rPr>
        <w:tab/>
      </w:r>
      <w:r>
        <w:rPr>
          <w:sz w:val="24"/>
          <w:szCs w:val="24"/>
        </w:rPr>
        <w:tab/>
      </w:r>
      <w:r>
        <w:rPr>
          <w:sz w:val="24"/>
          <w:szCs w:val="24"/>
        </w:rPr>
        <w:tab/>
        <w:t xml:space="preserve"> </w:t>
      </w:r>
    </w:p>
    <w:p w14:paraId="6EB74195" w14:textId="5D7783F4" w:rsidR="00C57865" w:rsidRDefault="00C57865" w:rsidP="00C57865">
      <w:pPr>
        <w:spacing w:after="0"/>
        <w:rPr>
          <w:sz w:val="24"/>
          <w:szCs w:val="24"/>
        </w:rPr>
      </w:pPr>
      <w:r w:rsidRPr="004D5138">
        <w:rPr>
          <w:sz w:val="24"/>
          <w:szCs w:val="24"/>
        </w:rPr>
        <w:t xml:space="preserve">Ann Reich </w:t>
      </w:r>
      <w:r w:rsidR="00991FCD">
        <w:rPr>
          <w:sz w:val="24"/>
          <w:szCs w:val="24"/>
        </w:rPr>
        <w:t>(present via Zoom)</w:t>
      </w:r>
      <w:r>
        <w:rPr>
          <w:sz w:val="24"/>
          <w:szCs w:val="24"/>
        </w:rPr>
        <w:tab/>
      </w:r>
      <w:r>
        <w:rPr>
          <w:sz w:val="24"/>
          <w:szCs w:val="24"/>
        </w:rPr>
        <w:tab/>
      </w:r>
      <w:r>
        <w:rPr>
          <w:sz w:val="24"/>
          <w:szCs w:val="24"/>
        </w:rPr>
        <w:tab/>
      </w:r>
      <w:r>
        <w:rPr>
          <w:sz w:val="24"/>
          <w:szCs w:val="24"/>
        </w:rPr>
        <w:tab/>
      </w:r>
    </w:p>
    <w:p w14:paraId="61CFE750" w14:textId="4A44189A" w:rsidR="00C57865" w:rsidRPr="004D5138" w:rsidRDefault="00C57865" w:rsidP="00C57865">
      <w:pPr>
        <w:spacing w:after="0"/>
        <w:rPr>
          <w:sz w:val="24"/>
          <w:szCs w:val="24"/>
        </w:rPr>
      </w:pPr>
      <w:r>
        <w:rPr>
          <w:sz w:val="24"/>
          <w:szCs w:val="24"/>
        </w:rPr>
        <w:t>Michael Quast, MD</w:t>
      </w:r>
      <w:r>
        <w:rPr>
          <w:sz w:val="24"/>
          <w:szCs w:val="24"/>
        </w:rPr>
        <w:tab/>
      </w:r>
      <w:r>
        <w:rPr>
          <w:sz w:val="24"/>
          <w:szCs w:val="24"/>
        </w:rPr>
        <w:tab/>
      </w:r>
      <w:r>
        <w:rPr>
          <w:sz w:val="24"/>
          <w:szCs w:val="24"/>
        </w:rPr>
        <w:tab/>
        <w:t xml:space="preserve"> </w:t>
      </w:r>
    </w:p>
    <w:p w14:paraId="0750544B" w14:textId="77777777" w:rsidR="00C57865" w:rsidRDefault="00C57865" w:rsidP="52F5ACB0">
      <w:pPr>
        <w:spacing w:after="0" w:line="276" w:lineRule="auto"/>
        <w:rPr>
          <w:sz w:val="24"/>
          <w:szCs w:val="24"/>
        </w:rPr>
      </w:pPr>
    </w:p>
    <w:p w14:paraId="0290901B" w14:textId="6D34F8F5" w:rsidR="00100FCB" w:rsidRDefault="00C57865" w:rsidP="52F5ACB0">
      <w:pPr>
        <w:spacing w:after="0" w:line="276" w:lineRule="auto"/>
        <w:rPr>
          <w:sz w:val="24"/>
          <w:szCs w:val="24"/>
        </w:rPr>
      </w:pPr>
      <w:r>
        <w:rPr>
          <w:sz w:val="24"/>
          <w:szCs w:val="24"/>
        </w:rPr>
        <w:t>Absent: Lacey Armstrong, MD, and Rajendra Potluri, MD</w:t>
      </w:r>
      <w:r w:rsidR="00EA18B2">
        <w:rPr>
          <w:sz w:val="24"/>
          <w:szCs w:val="24"/>
        </w:rPr>
        <w:tab/>
      </w:r>
      <w:r w:rsidR="009647B7">
        <w:rPr>
          <w:sz w:val="24"/>
          <w:szCs w:val="24"/>
        </w:rPr>
        <w:tab/>
      </w:r>
    </w:p>
    <w:p w14:paraId="5D41D3D5" w14:textId="77777777" w:rsidR="00423258" w:rsidRPr="00100FCB" w:rsidRDefault="00423258" w:rsidP="00100FCB">
      <w:pPr>
        <w:spacing w:after="0" w:line="360" w:lineRule="auto"/>
        <w:rPr>
          <w:sz w:val="24"/>
          <w:szCs w:val="24"/>
        </w:rPr>
      </w:pPr>
    </w:p>
    <w:p w14:paraId="206171E8" w14:textId="1A7B54DC" w:rsidR="00A84003" w:rsidRDefault="00577F16" w:rsidP="52F5ACB0">
      <w:pPr>
        <w:spacing w:line="360" w:lineRule="auto"/>
        <w:rPr>
          <w:sz w:val="24"/>
          <w:szCs w:val="24"/>
        </w:rPr>
      </w:pPr>
      <w:r>
        <w:rPr>
          <w:sz w:val="24"/>
          <w:szCs w:val="24"/>
        </w:rPr>
        <w:tab/>
      </w:r>
      <w:r w:rsidR="001D019A">
        <w:rPr>
          <w:sz w:val="24"/>
          <w:szCs w:val="24"/>
        </w:rPr>
        <w:t>Also</w:t>
      </w:r>
      <w:r w:rsidR="00A84003">
        <w:rPr>
          <w:sz w:val="24"/>
          <w:szCs w:val="24"/>
        </w:rPr>
        <w:t xml:space="preserve"> </w:t>
      </w:r>
      <w:r w:rsidR="009647B7">
        <w:rPr>
          <w:sz w:val="24"/>
          <w:szCs w:val="24"/>
        </w:rPr>
        <w:t>present</w:t>
      </w:r>
      <w:r w:rsidR="001D019A">
        <w:rPr>
          <w:sz w:val="24"/>
          <w:szCs w:val="24"/>
        </w:rPr>
        <w:t>: Sandra DePountis, executive director</w:t>
      </w:r>
      <w:r w:rsidR="00C75E29">
        <w:rPr>
          <w:sz w:val="24"/>
          <w:szCs w:val="24"/>
        </w:rPr>
        <w:t xml:space="preserve">; </w:t>
      </w:r>
      <w:r w:rsidR="00A84003">
        <w:rPr>
          <w:sz w:val="24"/>
          <w:szCs w:val="24"/>
        </w:rPr>
        <w:t xml:space="preserve">Lynette McDonald, deputy executive </w:t>
      </w:r>
      <w:r w:rsidR="00BC118B">
        <w:rPr>
          <w:sz w:val="24"/>
          <w:szCs w:val="24"/>
        </w:rPr>
        <w:t>director</w:t>
      </w:r>
      <w:r w:rsidR="00A84003">
        <w:rPr>
          <w:sz w:val="24"/>
          <w:szCs w:val="24"/>
        </w:rPr>
        <w:t>; Stacy Moldenhauer</w:t>
      </w:r>
      <w:r w:rsidR="00F535FE">
        <w:rPr>
          <w:sz w:val="24"/>
          <w:szCs w:val="24"/>
        </w:rPr>
        <w:t>, litigation counsel</w:t>
      </w:r>
      <w:r w:rsidR="008C118D">
        <w:rPr>
          <w:sz w:val="24"/>
          <w:szCs w:val="24"/>
        </w:rPr>
        <w:t xml:space="preserve"> (present </w:t>
      </w:r>
      <w:r w:rsidR="001664CA">
        <w:rPr>
          <w:sz w:val="24"/>
          <w:szCs w:val="24"/>
        </w:rPr>
        <w:t xml:space="preserve">through </w:t>
      </w:r>
      <w:r w:rsidR="005F3F45">
        <w:rPr>
          <w:sz w:val="24"/>
          <w:szCs w:val="24"/>
        </w:rPr>
        <w:t>Operations Manual)</w:t>
      </w:r>
      <w:r w:rsidR="009A1E9F">
        <w:rPr>
          <w:sz w:val="24"/>
          <w:szCs w:val="24"/>
        </w:rPr>
        <w:t>;</w:t>
      </w:r>
      <w:r w:rsidR="00560FA4">
        <w:rPr>
          <w:sz w:val="24"/>
          <w:szCs w:val="24"/>
        </w:rPr>
        <w:t xml:space="preserve"> and Allyson Hicks</w:t>
      </w:r>
      <w:r w:rsidR="00F535FE">
        <w:rPr>
          <w:sz w:val="24"/>
          <w:szCs w:val="24"/>
        </w:rPr>
        <w:t>, general counsel</w:t>
      </w:r>
      <w:r w:rsidR="00A84003">
        <w:rPr>
          <w:sz w:val="24"/>
          <w:szCs w:val="24"/>
        </w:rPr>
        <w:t>.</w:t>
      </w:r>
    </w:p>
    <w:p w14:paraId="0EB2C8A0" w14:textId="1D969601" w:rsidR="00F535FE" w:rsidRDefault="00A84003" w:rsidP="52F5ACB0">
      <w:pPr>
        <w:spacing w:line="360" w:lineRule="auto"/>
        <w:rPr>
          <w:sz w:val="24"/>
          <w:szCs w:val="24"/>
        </w:rPr>
      </w:pPr>
      <w:r>
        <w:rPr>
          <w:sz w:val="24"/>
          <w:szCs w:val="24"/>
        </w:rPr>
        <w:tab/>
        <w:t xml:space="preserve">Guests </w:t>
      </w:r>
      <w:r w:rsidR="00BC118B">
        <w:rPr>
          <w:sz w:val="24"/>
          <w:szCs w:val="24"/>
        </w:rPr>
        <w:t>present</w:t>
      </w:r>
      <w:r w:rsidR="009A1E9F">
        <w:rPr>
          <w:sz w:val="24"/>
          <w:szCs w:val="24"/>
        </w:rPr>
        <w:t>:</w:t>
      </w:r>
      <w:r w:rsidR="00107A7E">
        <w:rPr>
          <w:sz w:val="24"/>
          <w:szCs w:val="24"/>
        </w:rPr>
        <w:t xml:space="preserve"> </w:t>
      </w:r>
      <w:r w:rsidR="003C70DB">
        <w:rPr>
          <w:sz w:val="24"/>
          <w:szCs w:val="24"/>
        </w:rPr>
        <w:t>Courtney</w:t>
      </w:r>
      <w:r w:rsidR="00BF43D2">
        <w:rPr>
          <w:sz w:val="24"/>
          <w:szCs w:val="24"/>
        </w:rPr>
        <w:t xml:space="preserve"> K</w:t>
      </w:r>
      <w:r w:rsidR="00D923D8">
        <w:rPr>
          <w:sz w:val="24"/>
          <w:szCs w:val="24"/>
        </w:rPr>
        <w:t>oeb</w:t>
      </w:r>
      <w:r w:rsidR="00465F09">
        <w:rPr>
          <w:sz w:val="24"/>
          <w:szCs w:val="24"/>
        </w:rPr>
        <w:t>e</w:t>
      </w:r>
      <w:r w:rsidR="00D923D8">
        <w:rPr>
          <w:sz w:val="24"/>
          <w:szCs w:val="24"/>
        </w:rPr>
        <w:t>le</w:t>
      </w:r>
      <w:r w:rsidR="003C70DB">
        <w:rPr>
          <w:sz w:val="24"/>
          <w:szCs w:val="24"/>
        </w:rPr>
        <w:t xml:space="preserve">, </w:t>
      </w:r>
      <w:r w:rsidR="00237778">
        <w:rPr>
          <w:sz w:val="24"/>
          <w:szCs w:val="24"/>
        </w:rPr>
        <w:t>NDMA</w:t>
      </w:r>
      <w:r w:rsidR="003C70DB">
        <w:rPr>
          <w:sz w:val="24"/>
          <w:szCs w:val="24"/>
        </w:rPr>
        <w:t>;</w:t>
      </w:r>
      <w:r w:rsidR="009647B7">
        <w:rPr>
          <w:sz w:val="24"/>
          <w:szCs w:val="24"/>
        </w:rPr>
        <w:t xml:space="preserve"> </w:t>
      </w:r>
      <w:r w:rsidR="00BC118B">
        <w:rPr>
          <w:sz w:val="24"/>
          <w:szCs w:val="24"/>
        </w:rPr>
        <w:t>Dr. Melissa Henke</w:t>
      </w:r>
      <w:r w:rsidR="00465CF5">
        <w:rPr>
          <w:sz w:val="24"/>
          <w:szCs w:val="24"/>
        </w:rPr>
        <w:t>,</w:t>
      </w:r>
      <w:r w:rsidR="00A9226A">
        <w:rPr>
          <w:sz w:val="24"/>
          <w:szCs w:val="24"/>
        </w:rPr>
        <w:t xml:space="preserve"> NDPHP</w:t>
      </w:r>
      <w:r w:rsidR="00991FCD">
        <w:rPr>
          <w:sz w:val="24"/>
          <w:szCs w:val="24"/>
        </w:rPr>
        <w:t xml:space="preserve"> (present through the NDPHP presentation)</w:t>
      </w:r>
      <w:r w:rsidR="009151F7">
        <w:rPr>
          <w:sz w:val="24"/>
          <w:szCs w:val="24"/>
        </w:rPr>
        <w:t>.</w:t>
      </w:r>
      <w:r w:rsidR="005F3F45">
        <w:rPr>
          <w:sz w:val="24"/>
          <w:szCs w:val="24"/>
        </w:rPr>
        <w:t xml:space="preserve">  </w:t>
      </w:r>
    </w:p>
    <w:p w14:paraId="58F948E6" w14:textId="2D1B999D" w:rsidR="00F535FE" w:rsidRDefault="00E0727D" w:rsidP="00F535FE">
      <w:pPr>
        <w:spacing w:line="360" w:lineRule="auto"/>
        <w:ind w:firstLine="720"/>
        <w:rPr>
          <w:sz w:val="24"/>
          <w:szCs w:val="24"/>
        </w:rPr>
      </w:pPr>
      <w:r>
        <w:rPr>
          <w:sz w:val="24"/>
          <w:szCs w:val="24"/>
        </w:rPr>
        <w:t>The following were present for their respective interviews</w:t>
      </w:r>
      <w:r w:rsidR="009151F7">
        <w:rPr>
          <w:sz w:val="24"/>
          <w:szCs w:val="24"/>
        </w:rPr>
        <w:t xml:space="preserve">: </w:t>
      </w:r>
      <w:r w:rsidR="000B046F">
        <w:rPr>
          <w:sz w:val="24"/>
          <w:szCs w:val="24"/>
        </w:rPr>
        <w:t>David Okonkwo</w:t>
      </w:r>
      <w:r w:rsidR="001664CA">
        <w:rPr>
          <w:sz w:val="24"/>
          <w:szCs w:val="24"/>
        </w:rPr>
        <w:t xml:space="preserve">, MD, and </w:t>
      </w:r>
      <w:r w:rsidR="000B046F">
        <w:rPr>
          <w:sz w:val="24"/>
          <w:szCs w:val="24"/>
        </w:rPr>
        <w:t>Hart Garner</w:t>
      </w:r>
      <w:r w:rsidR="001664CA">
        <w:rPr>
          <w:sz w:val="24"/>
          <w:szCs w:val="24"/>
        </w:rPr>
        <w:t>, MD</w:t>
      </w:r>
      <w:r w:rsidR="00991FCD">
        <w:rPr>
          <w:sz w:val="24"/>
          <w:szCs w:val="24"/>
        </w:rPr>
        <w:t xml:space="preserve"> (via Zoom)</w:t>
      </w:r>
      <w:r w:rsidR="001664CA">
        <w:rPr>
          <w:sz w:val="24"/>
          <w:szCs w:val="24"/>
        </w:rPr>
        <w:t>.</w:t>
      </w:r>
    </w:p>
    <w:p w14:paraId="4A8AF7D0" w14:textId="4EEBF138" w:rsidR="00290CE0" w:rsidRDefault="52F5ACB0" w:rsidP="52F5ACB0">
      <w:pPr>
        <w:spacing w:line="360" w:lineRule="auto"/>
        <w:rPr>
          <w:b/>
          <w:bCs/>
          <w:sz w:val="24"/>
          <w:szCs w:val="24"/>
        </w:rPr>
      </w:pPr>
      <w:r w:rsidRPr="52F5ACB0">
        <w:rPr>
          <w:b/>
          <w:bCs/>
          <w:sz w:val="24"/>
          <w:szCs w:val="24"/>
        </w:rPr>
        <w:t>Minutes</w:t>
      </w:r>
    </w:p>
    <w:p w14:paraId="6676332F" w14:textId="6A7A5C35" w:rsidR="001D019A" w:rsidRDefault="00290CE0" w:rsidP="52F5ACB0">
      <w:pPr>
        <w:spacing w:line="360" w:lineRule="auto"/>
        <w:rPr>
          <w:sz w:val="24"/>
          <w:szCs w:val="24"/>
        </w:rPr>
      </w:pPr>
      <w:r>
        <w:rPr>
          <w:b/>
          <w:sz w:val="24"/>
          <w:szCs w:val="24"/>
        </w:rPr>
        <w:tab/>
      </w:r>
      <w:r>
        <w:rPr>
          <w:sz w:val="24"/>
          <w:szCs w:val="24"/>
        </w:rPr>
        <w:t xml:space="preserve">Dr. </w:t>
      </w:r>
      <w:r w:rsidR="00991FCD">
        <w:rPr>
          <w:sz w:val="24"/>
          <w:szCs w:val="24"/>
        </w:rPr>
        <w:t>Houle</w:t>
      </w:r>
      <w:r w:rsidR="008D3ACC">
        <w:rPr>
          <w:sz w:val="24"/>
          <w:szCs w:val="24"/>
        </w:rPr>
        <w:t xml:space="preserve"> </w:t>
      </w:r>
      <w:r>
        <w:rPr>
          <w:sz w:val="24"/>
          <w:szCs w:val="24"/>
        </w:rPr>
        <w:t xml:space="preserve">moved to approve the </w:t>
      </w:r>
      <w:r w:rsidR="000B046F">
        <w:rPr>
          <w:sz w:val="24"/>
          <w:szCs w:val="24"/>
        </w:rPr>
        <w:t>May 21</w:t>
      </w:r>
      <w:r w:rsidR="001D019A">
        <w:rPr>
          <w:sz w:val="24"/>
          <w:szCs w:val="24"/>
        </w:rPr>
        <w:t>, 202</w:t>
      </w:r>
      <w:r w:rsidR="001664CA">
        <w:rPr>
          <w:sz w:val="24"/>
          <w:szCs w:val="24"/>
        </w:rPr>
        <w:t>1</w:t>
      </w:r>
      <w:r w:rsidR="001D019A">
        <w:rPr>
          <w:sz w:val="24"/>
          <w:szCs w:val="24"/>
        </w:rPr>
        <w:t xml:space="preserve">, </w:t>
      </w:r>
      <w:r w:rsidR="000B046F">
        <w:rPr>
          <w:sz w:val="24"/>
          <w:szCs w:val="24"/>
        </w:rPr>
        <w:t xml:space="preserve">regular and executive session </w:t>
      </w:r>
      <w:r w:rsidR="001D019A">
        <w:rPr>
          <w:sz w:val="24"/>
          <w:szCs w:val="24"/>
        </w:rPr>
        <w:t>meeting</w:t>
      </w:r>
      <w:r w:rsidR="00EF4A8E">
        <w:rPr>
          <w:sz w:val="24"/>
          <w:szCs w:val="24"/>
        </w:rPr>
        <w:t xml:space="preserve"> </w:t>
      </w:r>
      <w:r w:rsidR="001D019A">
        <w:rPr>
          <w:sz w:val="24"/>
          <w:szCs w:val="24"/>
        </w:rPr>
        <w:t xml:space="preserve">minutes; seconded by </w:t>
      </w:r>
      <w:r w:rsidR="005F3F45">
        <w:rPr>
          <w:sz w:val="24"/>
          <w:szCs w:val="24"/>
        </w:rPr>
        <w:t xml:space="preserve">Dr. </w:t>
      </w:r>
      <w:r w:rsidR="00991FCD">
        <w:rPr>
          <w:sz w:val="24"/>
          <w:szCs w:val="24"/>
        </w:rPr>
        <w:t>Miller</w:t>
      </w:r>
      <w:r>
        <w:rPr>
          <w:sz w:val="24"/>
          <w:szCs w:val="24"/>
        </w:rPr>
        <w:t>.  The motion passed unanimously</w:t>
      </w:r>
      <w:r w:rsidR="00991FCD">
        <w:rPr>
          <w:sz w:val="24"/>
          <w:szCs w:val="24"/>
        </w:rPr>
        <w:t xml:space="preserve"> (Dr. Quast absent)</w:t>
      </w:r>
      <w:r w:rsidR="004110F6">
        <w:rPr>
          <w:sz w:val="24"/>
          <w:szCs w:val="24"/>
        </w:rPr>
        <w:t>.</w:t>
      </w:r>
    </w:p>
    <w:p w14:paraId="1B730A2D" w14:textId="77777777" w:rsidR="008F46D5" w:rsidRDefault="008F46D5">
      <w:pPr>
        <w:rPr>
          <w:b/>
          <w:bCs/>
          <w:sz w:val="24"/>
          <w:szCs w:val="24"/>
        </w:rPr>
      </w:pPr>
      <w:r>
        <w:rPr>
          <w:b/>
          <w:bCs/>
          <w:sz w:val="24"/>
          <w:szCs w:val="24"/>
        </w:rPr>
        <w:br w:type="page"/>
      </w:r>
    </w:p>
    <w:p w14:paraId="1C8D5AA3" w14:textId="436882E9" w:rsidR="00560FA4" w:rsidRDefault="00560FA4" w:rsidP="00560FA4">
      <w:pPr>
        <w:spacing w:line="360" w:lineRule="auto"/>
        <w:rPr>
          <w:sz w:val="24"/>
          <w:szCs w:val="24"/>
        </w:rPr>
      </w:pPr>
      <w:r w:rsidRPr="007E1EDE">
        <w:rPr>
          <w:b/>
          <w:bCs/>
          <w:sz w:val="24"/>
          <w:szCs w:val="24"/>
        </w:rPr>
        <w:lastRenderedPageBreak/>
        <w:t>IP</w:t>
      </w:r>
      <w:r w:rsidR="001664CA">
        <w:rPr>
          <w:b/>
          <w:bCs/>
          <w:sz w:val="24"/>
          <w:szCs w:val="24"/>
        </w:rPr>
        <w:t>B</w:t>
      </w:r>
      <w:r w:rsidRPr="007E1EDE">
        <w:rPr>
          <w:b/>
          <w:bCs/>
          <w:sz w:val="24"/>
          <w:szCs w:val="24"/>
        </w:rPr>
        <w:t xml:space="preserve"> vs </w:t>
      </w:r>
      <w:r w:rsidR="000B046F">
        <w:rPr>
          <w:b/>
          <w:bCs/>
          <w:sz w:val="24"/>
          <w:szCs w:val="24"/>
        </w:rPr>
        <w:t xml:space="preserve">Daniel </w:t>
      </w:r>
      <w:proofErr w:type="spellStart"/>
      <w:r w:rsidR="000B046F">
        <w:rPr>
          <w:b/>
          <w:bCs/>
          <w:sz w:val="24"/>
          <w:szCs w:val="24"/>
        </w:rPr>
        <w:t>Canchola</w:t>
      </w:r>
      <w:proofErr w:type="spellEnd"/>
      <w:r>
        <w:rPr>
          <w:b/>
          <w:bCs/>
          <w:sz w:val="24"/>
          <w:szCs w:val="24"/>
        </w:rPr>
        <w:t>, MD</w:t>
      </w:r>
      <w:r>
        <w:rPr>
          <w:sz w:val="24"/>
          <w:szCs w:val="24"/>
        </w:rPr>
        <w:t xml:space="preserve">  </w:t>
      </w:r>
    </w:p>
    <w:p w14:paraId="75DAE9FE" w14:textId="7ACA9974" w:rsidR="00560FA4" w:rsidRDefault="009151F7" w:rsidP="00560FA4">
      <w:pPr>
        <w:spacing w:line="360" w:lineRule="auto"/>
        <w:ind w:firstLine="720"/>
        <w:rPr>
          <w:sz w:val="24"/>
          <w:szCs w:val="24"/>
        </w:rPr>
      </w:pPr>
      <w:r>
        <w:rPr>
          <w:sz w:val="24"/>
          <w:szCs w:val="24"/>
        </w:rPr>
        <w:t>IP</w:t>
      </w:r>
      <w:r w:rsidR="001664CA">
        <w:rPr>
          <w:sz w:val="24"/>
          <w:szCs w:val="24"/>
        </w:rPr>
        <w:t>A</w:t>
      </w:r>
      <w:r>
        <w:rPr>
          <w:sz w:val="24"/>
          <w:szCs w:val="24"/>
        </w:rPr>
        <w:t xml:space="preserve"> received an overview of the underlying case </w:t>
      </w:r>
      <w:r w:rsidR="00560FA4">
        <w:rPr>
          <w:sz w:val="24"/>
          <w:szCs w:val="24"/>
        </w:rPr>
        <w:t>involving</w:t>
      </w:r>
      <w:r w:rsidR="000B046F">
        <w:rPr>
          <w:sz w:val="24"/>
          <w:szCs w:val="24"/>
        </w:rPr>
        <w:t xml:space="preserve"> action taken against Dr. </w:t>
      </w:r>
      <w:proofErr w:type="spellStart"/>
      <w:r w:rsidR="000B046F">
        <w:rPr>
          <w:sz w:val="24"/>
          <w:szCs w:val="24"/>
        </w:rPr>
        <w:t>Canchola’s</w:t>
      </w:r>
      <w:proofErr w:type="spellEnd"/>
      <w:r w:rsidR="000B046F">
        <w:rPr>
          <w:sz w:val="24"/>
          <w:szCs w:val="24"/>
        </w:rPr>
        <w:t xml:space="preserve"> license in various </w:t>
      </w:r>
      <w:r w:rsidR="00237778">
        <w:rPr>
          <w:sz w:val="24"/>
          <w:szCs w:val="24"/>
        </w:rPr>
        <w:t>jurisdictions</w:t>
      </w:r>
      <w:r w:rsidR="000B046F">
        <w:rPr>
          <w:sz w:val="24"/>
          <w:szCs w:val="24"/>
        </w:rPr>
        <w:t xml:space="preserve"> after being charged in federal court for ordering medically unnecessary genetic screenings for Medicare beneficiaries and patients and receiving payment for those services even though some were ordered without ever speaking to the patients or conducting an evaluation</w:t>
      </w:r>
      <w:r w:rsidR="001664CA">
        <w:rPr>
          <w:sz w:val="24"/>
          <w:szCs w:val="24"/>
        </w:rPr>
        <w:t xml:space="preserve">.  </w:t>
      </w:r>
      <w:r>
        <w:rPr>
          <w:sz w:val="24"/>
          <w:szCs w:val="24"/>
        </w:rPr>
        <w:t>IP</w:t>
      </w:r>
      <w:r w:rsidR="001664CA">
        <w:rPr>
          <w:sz w:val="24"/>
          <w:szCs w:val="24"/>
        </w:rPr>
        <w:t>A</w:t>
      </w:r>
      <w:r w:rsidR="00560FA4">
        <w:rPr>
          <w:sz w:val="24"/>
          <w:szCs w:val="24"/>
        </w:rPr>
        <w:t xml:space="preserve"> was presented with a signed Stipulation </w:t>
      </w:r>
      <w:r w:rsidR="000B046F">
        <w:rPr>
          <w:sz w:val="24"/>
          <w:szCs w:val="24"/>
        </w:rPr>
        <w:t xml:space="preserve">revoking Dr. </w:t>
      </w:r>
      <w:proofErr w:type="spellStart"/>
      <w:r w:rsidR="000B046F">
        <w:rPr>
          <w:sz w:val="24"/>
          <w:szCs w:val="24"/>
        </w:rPr>
        <w:t>Canchola’s</w:t>
      </w:r>
      <w:proofErr w:type="spellEnd"/>
      <w:r w:rsidR="000B046F">
        <w:rPr>
          <w:sz w:val="24"/>
          <w:szCs w:val="24"/>
        </w:rPr>
        <w:t xml:space="preserve"> North Dakota </w:t>
      </w:r>
      <w:r w:rsidR="008F46D5">
        <w:rPr>
          <w:sz w:val="24"/>
          <w:szCs w:val="24"/>
        </w:rPr>
        <w:t>l</w:t>
      </w:r>
      <w:r w:rsidR="000B046F">
        <w:rPr>
          <w:sz w:val="24"/>
          <w:szCs w:val="24"/>
        </w:rPr>
        <w:t>icense</w:t>
      </w:r>
      <w:r w:rsidR="00560FA4">
        <w:rPr>
          <w:sz w:val="24"/>
          <w:szCs w:val="24"/>
        </w:rPr>
        <w:t xml:space="preserve"> and </w:t>
      </w:r>
      <w:r w:rsidR="008F46D5">
        <w:rPr>
          <w:sz w:val="24"/>
          <w:szCs w:val="24"/>
        </w:rPr>
        <w:t xml:space="preserve">requiring </w:t>
      </w:r>
      <w:r w:rsidR="00560FA4">
        <w:rPr>
          <w:sz w:val="24"/>
          <w:szCs w:val="24"/>
        </w:rPr>
        <w:t xml:space="preserve">payment of </w:t>
      </w:r>
      <w:r w:rsidR="008F46D5">
        <w:rPr>
          <w:sz w:val="24"/>
          <w:szCs w:val="24"/>
        </w:rPr>
        <w:t xml:space="preserve">investigative </w:t>
      </w:r>
      <w:r w:rsidR="00560FA4">
        <w:rPr>
          <w:sz w:val="24"/>
          <w:szCs w:val="24"/>
        </w:rPr>
        <w:t xml:space="preserve">fees.  </w:t>
      </w:r>
      <w:r w:rsidR="005F3F45">
        <w:rPr>
          <w:sz w:val="24"/>
          <w:szCs w:val="24"/>
        </w:rPr>
        <w:t xml:space="preserve">Dr. </w:t>
      </w:r>
      <w:r w:rsidR="00991FCD">
        <w:rPr>
          <w:sz w:val="24"/>
          <w:szCs w:val="24"/>
        </w:rPr>
        <w:t>Nagala</w:t>
      </w:r>
      <w:r w:rsidR="00560FA4">
        <w:rPr>
          <w:sz w:val="24"/>
          <w:szCs w:val="24"/>
        </w:rPr>
        <w:t xml:space="preserve"> motioned to approve the </w:t>
      </w:r>
      <w:r>
        <w:rPr>
          <w:sz w:val="24"/>
          <w:szCs w:val="24"/>
        </w:rPr>
        <w:t xml:space="preserve">proposed </w:t>
      </w:r>
      <w:r w:rsidR="00560FA4">
        <w:rPr>
          <w:sz w:val="24"/>
          <w:szCs w:val="24"/>
        </w:rPr>
        <w:t xml:space="preserve">Order, seconded by </w:t>
      </w:r>
      <w:r>
        <w:rPr>
          <w:sz w:val="24"/>
          <w:szCs w:val="24"/>
        </w:rPr>
        <w:t xml:space="preserve">Dr. </w:t>
      </w:r>
      <w:r w:rsidR="00991FCD">
        <w:rPr>
          <w:sz w:val="24"/>
          <w:szCs w:val="24"/>
        </w:rPr>
        <w:t>Carver</w:t>
      </w:r>
      <w:r w:rsidR="00560FA4">
        <w:rPr>
          <w:sz w:val="24"/>
          <w:szCs w:val="24"/>
        </w:rPr>
        <w:t>.  The motion passed unanimously by a roll call vote</w:t>
      </w:r>
      <w:r>
        <w:rPr>
          <w:sz w:val="24"/>
          <w:szCs w:val="24"/>
        </w:rPr>
        <w:t xml:space="preserve"> of IP</w:t>
      </w:r>
      <w:r w:rsidR="001664CA">
        <w:rPr>
          <w:sz w:val="24"/>
          <w:szCs w:val="24"/>
        </w:rPr>
        <w:t>A</w:t>
      </w:r>
      <w:r w:rsidR="00991FCD">
        <w:rPr>
          <w:sz w:val="24"/>
          <w:szCs w:val="24"/>
        </w:rPr>
        <w:t xml:space="preserve"> (Dr. Quast absent)</w:t>
      </w:r>
      <w:r w:rsidR="00560FA4">
        <w:rPr>
          <w:sz w:val="24"/>
          <w:szCs w:val="24"/>
        </w:rPr>
        <w:t xml:space="preserve">.  </w:t>
      </w:r>
    </w:p>
    <w:p w14:paraId="5C4F8530" w14:textId="07556982" w:rsidR="000B046F" w:rsidRDefault="000B046F" w:rsidP="000B046F">
      <w:pPr>
        <w:spacing w:line="360" w:lineRule="auto"/>
        <w:rPr>
          <w:sz w:val="24"/>
          <w:szCs w:val="24"/>
        </w:rPr>
      </w:pPr>
      <w:r w:rsidRPr="007E1EDE">
        <w:rPr>
          <w:b/>
          <w:bCs/>
          <w:sz w:val="24"/>
          <w:szCs w:val="24"/>
        </w:rPr>
        <w:t>IP</w:t>
      </w:r>
      <w:r>
        <w:rPr>
          <w:b/>
          <w:bCs/>
          <w:sz w:val="24"/>
          <w:szCs w:val="24"/>
        </w:rPr>
        <w:t>B</w:t>
      </w:r>
      <w:r w:rsidRPr="007E1EDE">
        <w:rPr>
          <w:b/>
          <w:bCs/>
          <w:sz w:val="24"/>
          <w:szCs w:val="24"/>
        </w:rPr>
        <w:t xml:space="preserve"> vs </w:t>
      </w:r>
      <w:r>
        <w:rPr>
          <w:b/>
          <w:bCs/>
          <w:sz w:val="24"/>
          <w:szCs w:val="24"/>
        </w:rPr>
        <w:t>Christina Rostad, MD</w:t>
      </w:r>
      <w:r>
        <w:rPr>
          <w:sz w:val="24"/>
          <w:szCs w:val="24"/>
        </w:rPr>
        <w:t xml:space="preserve">  </w:t>
      </w:r>
    </w:p>
    <w:p w14:paraId="423AE6E3" w14:textId="38655DAA" w:rsidR="000B046F" w:rsidRDefault="000B046F" w:rsidP="000B046F">
      <w:pPr>
        <w:spacing w:line="360" w:lineRule="auto"/>
        <w:ind w:firstLine="720"/>
        <w:rPr>
          <w:sz w:val="24"/>
          <w:szCs w:val="24"/>
        </w:rPr>
      </w:pPr>
      <w:r>
        <w:rPr>
          <w:sz w:val="24"/>
          <w:szCs w:val="24"/>
        </w:rPr>
        <w:t xml:space="preserve">IPA received an overview of the underlying case involving a NPDB report of summary suspension from a clinic for substandard or inadequate care of diabetic patients.  IPA was presented with a signed Stipulation requiring forty (40) CME hours focused on patient care for diabetic patients and a record keeping course, along with payment of </w:t>
      </w:r>
      <w:r w:rsidR="008F46D5">
        <w:rPr>
          <w:sz w:val="24"/>
          <w:szCs w:val="24"/>
        </w:rPr>
        <w:t xml:space="preserve">investigative </w:t>
      </w:r>
      <w:r>
        <w:rPr>
          <w:sz w:val="24"/>
          <w:szCs w:val="24"/>
        </w:rPr>
        <w:t xml:space="preserve">fees.  Dr. </w:t>
      </w:r>
      <w:r w:rsidR="00991FCD">
        <w:rPr>
          <w:sz w:val="24"/>
          <w:szCs w:val="24"/>
        </w:rPr>
        <w:t>Carver</w:t>
      </w:r>
      <w:r>
        <w:rPr>
          <w:sz w:val="24"/>
          <w:szCs w:val="24"/>
        </w:rPr>
        <w:t xml:space="preserve"> motioned to approve the proposed Order, seconded by Dr. </w:t>
      </w:r>
      <w:r w:rsidR="00991FCD">
        <w:rPr>
          <w:sz w:val="24"/>
          <w:szCs w:val="24"/>
        </w:rPr>
        <w:t>Nagala</w:t>
      </w:r>
      <w:r>
        <w:rPr>
          <w:sz w:val="24"/>
          <w:szCs w:val="24"/>
        </w:rPr>
        <w:t>.  The motion passed unanimously by a roll call vote of IPA</w:t>
      </w:r>
      <w:r w:rsidR="00991FCD">
        <w:rPr>
          <w:sz w:val="24"/>
          <w:szCs w:val="24"/>
        </w:rPr>
        <w:t xml:space="preserve"> (Dr. Quast absent)</w:t>
      </w:r>
      <w:r>
        <w:rPr>
          <w:sz w:val="24"/>
          <w:szCs w:val="24"/>
        </w:rPr>
        <w:t xml:space="preserve">.  </w:t>
      </w:r>
    </w:p>
    <w:p w14:paraId="59B55285" w14:textId="05790583" w:rsidR="000B046F" w:rsidRDefault="000B046F" w:rsidP="000B046F">
      <w:pPr>
        <w:spacing w:line="360" w:lineRule="auto"/>
        <w:rPr>
          <w:sz w:val="24"/>
          <w:szCs w:val="24"/>
        </w:rPr>
      </w:pPr>
      <w:r w:rsidRPr="007E1EDE">
        <w:rPr>
          <w:b/>
          <w:bCs/>
          <w:sz w:val="24"/>
          <w:szCs w:val="24"/>
        </w:rPr>
        <w:t>IP</w:t>
      </w:r>
      <w:r>
        <w:rPr>
          <w:b/>
          <w:bCs/>
          <w:sz w:val="24"/>
          <w:szCs w:val="24"/>
        </w:rPr>
        <w:t>B</w:t>
      </w:r>
      <w:r w:rsidRPr="007E1EDE">
        <w:rPr>
          <w:b/>
          <w:bCs/>
          <w:sz w:val="24"/>
          <w:szCs w:val="24"/>
        </w:rPr>
        <w:t xml:space="preserve"> vs </w:t>
      </w:r>
      <w:r>
        <w:rPr>
          <w:b/>
          <w:bCs/>
          <w:sz w:val="24"/>
          <w:szCs w:val="24"/>
        </w:rPr>
        <w:t>Jackie Long, MD</w:t>
      </w:r>
      <w:r>
        <w:rPr>
          <w:sz w:val="24"/>
          <w:szCs w:val="24"/>
        </w:rPr>
        <w:t xml:space="preserve">  </w:t>
      </w:r>
    </w:p>
    <w:p w14:paraId="23641D5D" w14:textId="643660A5" w:rsidR="000B046F" w:rsidRDefault="000B046F" w:rsidP="000B046F">
      <w:pPr>
        <w:spacing w:line="360" w:lineRule="auto"/>
        <w:ind w:firstLine="720"/>
        <w:rPr>
          <w:sz w:val="24"/>
          <w:szCs w:val="24"/>
        </w:rPr>
      </w:pPr>
      <w:r>
        <w:rPr>
          <w:sz w:val="24"/>
          <w:szCs w:val="24"/>
        </w:rPr>
        <w:t xml:space="preserve">IPA received an overview of the underlying case involving a DWI in 2020.  IPA was presented with a signed Stipulation requiring Dr. Long’s participation with the </w:t>
      </w:r>
      <w:r w:rsidR="008F46D5">
        <w:rPr>
          <w:sz w:val="24"/>
          <w:szCs w:val="24"/>
        </w:rPr>
        <w:t>ND</w:t>
      </w:r>
      <w:r>
        <w:rPr>
          <w:sz w:val="24"/>
          <w:szCs w:val="24"/>
        </w:rPr>
        <w:t xml:space="preserve">PHP for 2 years and </w:t>
      </w:r>
      <w:r w:rsidR="008F46D5">
        <w:rPr>
          <w:sz w:val="24"/>
          <w:szCs w:val="24"/>
        </w:rPr>
        <w:t xml:space="preserve">the </w:t>
      </w:r>
      <w:r>
        <w:rPr>
          <w:sz w:val="24"/>
          <w:szCs w:val="24"/>
        </w:rPr>
        <w:t xml:space="preserve">payment of </w:t>
      </w:r>
      <w:r w:rsidR="008F46D5">
        <w:rPr>
          <w:sz w:val="24"/>
          <w:szCs w:val="24"/>
        </w:rPr>
        <w:t xml:space="preserve">investigative </w:t>
      </w:r>
      <w:r>
        <w:rPr>
          <w:sz w:val="24"/>
          <w:szCs w:val="24"/>
        </w:rPr>
        <w:t xml:space="preserve">fees.  Dr. </w:t>
      </w:r>
      <w:r w:rsidR="00991FCD">
        <w:rPr>
          <w:sz w:val="24"/>
          <w:szCs w:val="24"/>
        </w:rPr>
        <w:t>Nagala</w:t>
      </w:r>
      <w:r>
        <w:rPr>
          <w:sz w:val="24"/>
          <w:szCs w:val="24"/>
        </w:rPr>
        <w:t xml:space="preserve"> motioned to approve the proposed Order, seconded by Dr. </w:t>
      </w:r>
      <w:r w:rsidR="00991FCD">
        <w:rPr>
          <w:sz w:val="24"/>
          <w:szCs w:val="24"/>
        </w:rPr>
        <w:t>Sticca</w:t>
      </w:r>
      <w:r>
        <w:rPr>
          <w:sz w:val="24"/>
          <w:szCs w:val="24"/>
        </w:rPr>
        <w:t>.  The motion passed unanimously by a roll call vote of IPA</w:t>
      </w:r>
      <w:r w:rsidR="00991FCD">
        <w:rPr>
          <w:sz w:val="24"/>
          <w:szCs w:val="24"/>
        </w:rPr>
        <w:t xml:space="preserve"> (Dr. Quast absent)</w:t>
      </w:r>
      <w:r>
        <w:rPr>
          <w:sz w:val="24"/>
          <w:szCs w:val="24"/>
        </w:rPr>
        <w:t xml:space="preserve">.  </w:t>
      </w:r>
    </w:p>
    <w:p w14:paraId="4E8D1A76" w14:textId="4130C102" w:rsidR="000B046F" w:rsidRDefault="000B046F" w:rsidP="000B046F">
      <w:pPr>
        <w:spacing w:line="360" w:lineRule="auto"/>
        <w:rPr>
          <w:sz w:val="24"/>
          <w:szCs w:val="24"/>
        </w:rPr>
      </w:pPr>
      <w:r w:rsidRPr="007E1EDE">
        <w:rPr>
          <w:b/>
          <w:bCs/>
          <w:sz w:val="24"/>
          <w:szCs w:val="24"/>
        </w:rPr>
        <w:t>IP</w:t>
      </w:r>
      <w:r>
        <w:rPr>
          <w:b/>
          <w:bCs/>
          <w:sz w:val="24"/>
          <w:szCs w:val="24"/>
        </w:rPr>
        <w:t>B</w:t>
      </w:r>
      <w:r w:rsidRPr="007E1EDE">
        <w:rPr>
          <w:b/>
          <w:bCs/>
          <w:sz w:val="24"/>
          <w:szCs w:val="24"/>
        </w:rPr>
        <w:t xml:space="preserve"> vs </w:t>
      </w:r>
      <w:r>
        <w:rPr>
          <w:b/>
          <w:bCs/>
          <w:sz w:val="24"/>
          <w:szCs w:val="24"/>
        </w:rPr>
        <w:t xml:space="preserve">Craig </w:t>
      </w:r>
      <w:proofErr w:type="spellStart"/>
      <w:r>
        <w:rPr>
          <w:b/>
          <w:bCs/>
          <w:sz w:val="24"/>
          <w:szCs w:val="24"/>
        </w:rPr>
        <w:t>Grorud</w:t>
      </w:r>
      <w:proofErr w:type="spellEnd"/>
      <w:r>
        <w:rPr>
          <w:b/>
          <w:bCs/>
          <w:sz w:val="24"/>
          <w:szCs w:val="24"/>
        </w:rPr>
        <w:t>, MD</w:t>
      </w:r>
      <w:r>
        <w:rPr>
          <w:sz w:val="24"/>
          <w:szCs w:val="24"/>
        </w:rPr>
        <w:t xml:space="preserve">  </w:t>
      </w:r>
    </w:p>
    <w:p w14:paraId="163D0280" w14:textId="03B70858" w:rsidR="000B046F" w:rsidRDefault="000B046F" w:rsidP="000B046F">
      <w:pPr>
        <w:spacing w:line="360" w:lineRule="auto"/>
        <w:ind w:firstLine="720"/>
        <w:rPr>
          <w:sz w:val="24"/>
          <w:szCs w:val="24"/>
        </w:rPr>
      </w:pPr>
      <w:r>
        <w:rPr>
          <w:sz w:val="24"/>
          <w:szCs w:val="24"/>
        </w:rPr>
        <w:t xml:space="preserve">IPA received an overview of the underlying case involving </w:t>
      </w:r>
      <w:r w:rsidR="00947592">
        <w:rPr>
          <w:sz w:val="24"/>
          <w:szCs w:val="24"/>
        </w:rPr>
        <w:t xml:space="preserve">a </w:t>
      </w:r>
      <w:r>
        <w:rPr>
          <w:sz w:val="24"/>
          <w:szCs w:val="24"/>
        </w:rPr>
        <w:t>guilty</w:t>
      </w:r>
      <w:r w:rsidR="00947592">
        <w:rPr>
          <w:sz w:val="24"/>
          <w:szCs w:val="24"/>
        </w:rPr>
        <w:t xml:space="preserve"> plea</w:t>
      </w:r>
      <w:r>
        <w:rPr>
          <w:sz w:val="24"/>
          <w:szCs w:val="24"/>
        </w:rPr>
        <w:t xml:space="preserve"> to promoting prostitution.  IPA was presented with a signed Stipulation for an indefinite suspension of license and reinstatement upon application at the sole discretion of the Board, and payment of fees.  </w:t>
      </w:r>
      <w:r w:rsidR="00991FCD">
        <w:rPr>
          <w:sz w:val="24"/>
          <w:szCs w:val="24"/>
        </w:rPr>
        <w:lastRenderedPageBreak/>
        <w:t>Ms. Reich</w:t>
      </w:r>
      <w:r>
        <w:rPr>
          <w:sz w:val="24"/>
          <w:szCs w:val="24"/>
        </w:rPr>
        <w:t xml:space="preserve"> motioned to approve the proposed Order, seconded by Dr. </w:t>
      </w:r>
      <w:r w:rsidR="00991FCD">
        <w:rPr>
          <w:sz w:val="24"/>
          <w:szCs w:val="24"/>
        </w:rPr>
        <w:t>Carver</w:t>
      </w:r>
      <w:r>
        <w:rPr>
          <w:sz w:val="24"/>
          <w:szCs w:val="24"/>
        </w:rPr>
        <w:t>.  The motion passed unanimously by a roll call vote of IPA</w:t>
      </w:r>
      <w:r w:rsidR="00991FCD">
        <w:rPr>
          <w:sz w:val="24"/>
          <w:szCs w:val="24"/>
        </w:rPr>
        <w:t xml:space="preserve"> (Dr. Quast absent)</w:t>
      </w:r>
      <w:r>
        <w:rPr>
          <w:sz w:val="24"/>
          <w:szCs w:val="24"/>
        </w:rPr>
        <w:t xml:space="preserve">.  </w:t>
      </w:r>
    </w:p>
    <w:p w14:paraId="3D95B5FA" w14:textId="145C01CD" w:rsidR="000B046F" w:rsidRDefault="000B046F" w:rsidP="000B046F">
      <w:pPr>
        <w:spacing w:line="360" w:lineRule="auto"/>
        <w:rPr>
          <w:sz w:val="24"/>
          <w:szCs w:val="24"/>
        </w:rPr>
      </w:pPr>
      <w:r w:rsidRPr="007E1EDE">
        <w:rPr>
          <w:b/>
          <w:bCs/>
          <w:sz w:val="24"/>
          <w:szCs w:val="24"/>
        </w:rPr>
        <w:t>IP</w:t>
      </w:r>
      <w:r>
        <w:rPr>
          <w:b/>
          <w:bCs/>
          <w:sz w:val="24"/>
          <w:szCs w:val="24"/>
        </w:rPr>
        <w:t>B</w:t>
      </w:r>
      <w:r w:rsidRPr="007E1EDE">
        <w:rPr>
          <w:b/>
          <w:bCs/>
          <w:sz w:val="24"/>
          <w:szCs w:val="24"/>
        </w:rPr>
        <w:t xml:space="preserve"> vs </w:t>
      </w:r>
      <w:r>
        <w:rPr>
          <w:b/>
          <w:bCs/>
          <w:sz w:val="24"/>
          <w:szCs w:val="24"/>
        </w:rPr>
        <w:t>Stanley Ziomek, MD</w:t>
      </w:r>
      <w:r>
        <w:rPr>
          <w:sz w:val="24"/>
          <w:szCs w:val="24"/>
        </w:rPr>
        <w:t xml:space="preserve">  </w:t>
      </w:r>
    </w:p>
    <w:p w14:paraId="33730A9E" w14:textId="0244A661" w:rsidR="000B046F" w:rsidRDefault="000B046F" w:rsidP="000B046F">
      <w:pPr>
        <w:spacing w:line="360" w:lineRule="auto"/>
        <w:ind w:firstLine="720"/>
        <w:rPr>
          <w:sz w:val="24"/>
          <w:szCs w:val="24"/>
        </w:rPr>
      </w:pPr>
      <w:r>
        <w:rPr>
          <w:sz w:val="24"/>
          <w:szCs w:val="24"/>
        </w:rPr>
        <w:t>IPA received an overview of the underlying case involving suspension of privileges while employed at CHI St. Alexius Health which led to a</w:t>
      </w:r>
      <w:r w:rsidR="00947592">
        <w:rPr>
          <w:sz w:val="24"/>
          <w:szCs w:val="24"/>
        </w:rPr>
        <w:t xml:space="preserve"> Panel </w:t>
      </w:r>
      <w:r w:rsidR="008F46D5">
        <w:rPr>
          <w:sz w:val="24"/>
          <w:szCs w:val="24"/>
        </w:rPr>
        <w:t>o</w:t>
      </w:r>
      <w:r w:rsidR="00947592">
        <w:rPr>
          <w:sz w:val="24"/>
          <w:szCs w:val="24"/>
        </w:rPr>
        <w:t>rdered</w:t>
      </w:r>
      <w:r>
        <w:rPr>
          <w:sz w:val="24"/>
          <w:szCs w:val="24"/>
        </w:rPr>
        <w:t xml:space="preserve"> competency evaluation </w:t>
      </w:r>
      <w:r w:rsidR="00947592">
        <w:rPr>
          <w:sz w:val="24"/>
          <w:szCs w:val="24"/>
        </w:rPr>
        <w:t>which</w:t>
      </w:r>
      <w:r>
        <w:rPr>
          <w:sz w:val="24"/>
          <w:szCs w:val="24"/>
        </w:rPr>
        <w:t xml:space="preserve"> identified areas where Dr. Ziomek needed additional education.  IPA was presented with a signed Stipulation requiring completion of twenty (20) </w:t>
      </w:r>
      <w:r w:rsidR="008F46D5">
        <w:rPr>
          <w:sz w:val="24"/>
          <w:szCs w:val="24"/>
        </w:rPr>
        <w:t xml:space="preserve">hours of </w:t>
      </w:r>
      <w:r>
        <w:rPr>
          <w:sz w:val="24"/>
          <w:szCs w:val="24"/>
        </w:rPr>
        <w:t xml:space="preserve">CME courses in areas identified in the evaluation, restrictions on the license from performing any endovascular procedures, and payment of fees.  Dr. </w:t>
      </w:r>
      <w:r w:rsidR="00991FCD">
        <w:rPr>
          <w:sz w:val="24"/>
          <w:szCs w:val="24"/>
        </w:rPr>
        <w:t>Nag</w:t>
      </w:r>
      <w:r w:rsidR="00294EE8">
        <w:rPr>
          <w:sz w:val="24"/>
          <w:szCs w:val="24"/>
        </w:rPr>
        <w:t>a</w:t>
      </w:r>
      <w:r w:rsidR="00991FCD">
        <w:rPr>
          <w:sz w:val="24"/>
          <w:szCs w:val="24"/>
        </w:rPr>
        <w:t>la</w:t>
      </w:r>
      <w:r>
        <w:rPr>
          <w:sz w:val="24"/>
          <w:szCs w:val="24"/>
        </w:rPr>
        <w:t xml:space="preserve"> motioned to approve the proposed Order, seconded by Dr. </w:t>
      </w:r>
      <w:r w:rsidR="00991FCD">
        <w:rPr>
          <w:sz w:val="24"/>
          <w:szCs w:val="24"/>
        </w:rPr>
        <w:t>Sticca</w:t>
      </w:r>
      <w:r>
        <w:rPr>
          <w:sz w:val="24"/>
          <w:szCs w:val="24"/>
        </w:rPr>
        <w:t>.  The motion passed unanimously by a roll call vote of IPA</w:t>
      </w:r>
      <w:r w:rsidR="00991FCD">
        <w:rPr>
          <w:sz w:val="24"/>
          <w:szCs w:val="24"/>
        </w:rPr>
        <w:t xml:space="preserve"> (Dr. Quast absent)</w:t>
      </w:r>
      <w:r>
        <w:rPr>
          <w:sz w:val="24"/>
          <w:szCs w:val="24"/>
        </w:rPr>
        <w:t xml:space="preserve">.  </w:t>
      </w:r>
      <w:r w:rsidR="00991FCD">
        <w:rPr>
          <w:sz w:val="24"/>
          <w:szCs w:val="24"/>
        </w:rPr>
        <w:t>Dr. Sticca volunteered to be the point of contact to review the CME courses.</w:t>
      </w:r>
    </w:p>
    <w:p w14:paraId="2DF7B3FC" w14:textId="34530C36" w:rsidR="00607D4C" w:rsidRPr="00607D4C" w:rsidRDefault="00607D4C" w:rsidP="00607D4C">
      <w:pPr>
        <w:spacing w:line="360" w:lineRule="auto"/>
        <w:rPr>
          <w:b/>
          <w:bCs/>
          <w:sz w:val="24"/>
          <w:szCs w:val="24"/>
        </w:rPr>
      </w:pPr>
      <w:r w:rsidRPr="00607D4C">
        <w:rPr>
          <w:b/>
          <w:bCs/>
          <w:sz w:val="24"/>
          <w:szCs w:val="24"/>
        </w:rPr>
        <w:t>IPB vs A</w:t>
      </w:r>
      <w:r w:rsidR="008F46D5">
        <w:rPr>
          <w:b/>
          <w:bCs/>
          <w:sz w:val="24"/>
          <w:szCs w:val="24"/>
        </w:rPr>
        <w:t>lonna</w:t>
      </w:r>
      <w:r w:rsidRPr="00607D4C">
        <w:rPr>
          <w:b/>
          <w:bCs/>
          <w:sz w:val="24"/>
          <w:szCs w:val="24"/>
        </w:rPr>
        <w:t xml:space="preserve"> Norberg, MD</w:t>
      </w:r>
    </w:p>
    <w:p w14:paraId="3FE0AC6C" w14:textId="14051CAA" w:rsidR="00607D4C" w:rsidRDefault="00607D4C" w:rsidP="00607D4C">
      <w:pPr>
        <w:spacing w:line="360" w:lineRule="auto"/>
        <w:rPr>
          <w:sz w:val="24"/>
          <w:szCs w:val="24"/>
        </w:rPr>
      </w:pPr>
      <w:r>
        <w:rPr>
          <w:sz w:val="24"/>
          <w:szCs w:val="24"/>
        </w:rPr>
        <w:tab/>
        <w:t>IPA received an overview of the underlying case including a previously stipulated administrative license due to a medical disability affecting Dr. Norberg’s ability to practice in a clinic setting</w:t>
      </w:r>
      <w:r w:rsidR="00947592">
        <w:rPr>
          <w:sz w:val="24"/>
          <w:szCs w:val="24"/>
        </w:rPr>
        <w:t>,</w:t>
      </w:r>
      <w:r>
        <w:rPr>
          <w:sz w:val="24"/>
          <w:szCs w:val="24"/>
        </w:rPr>
        <w:t xml:space="preserve"> and subsequent </w:t>
      </w:r>
      <w:r w:rsidR="00947592">
        <w:rPr>
          <w:sz w:val="24"/>
          <w:szCs w:val="24"/>
        </w:rPr>
        <w:t xml:space="preserve">DUI </w:t>
      </w:r>
      <w:r>
        <w:rPr>
          <w:sz w:val="24"/>
          <w:szCs w:val="24"/>
        </w:rPr>
        <w:t xml:space="preserve">conviction.  IPA was presented with a signed Stipulation requiring a restriction on the expired license in which Dr. Norberg would need to reapply for licensure at the sole discretion of the Board if she would like to obtain such license in North Dakota again.  Dr. </w:t>
      </w:r>
      <w:r w:rsidR="00991FCD">
        <w:rPr>
          <w:sz w:val="24"/>
          <w:szCs w:val="24"/>
        </w:rPr>
        <w:t>Sticca</w:t>
      </w:r>
      <w:r>
        <w:rPr>
          <w:sz w:val="24"/>
          <w:szCs w:val="24"/>
        </w:rPr>
        <w:t xml:space="preserve"> motioned to approve the proposed Order, seconded by </w:t>
      </w:r>
      <w:r w:rsidR="00991FCD">
        <w:rPr>
          <w:sz w:val="24"/>
          <w:szCs w:val="24"/>
        </w:rPr>
        <w:t>Ms. Reich.</w:t>
      </w:r>
      <w:r>
        <w:rPr>
          <w:sz w:val="24"/>
          <w:szCs w:val="24"/>
        </w:rPr>
        <w:t xml:space="preserve">  The motion passed unanimously by a roll call vote of IPA.  </w:t>
      </w:r>
    </w:p>
    <w:p w14:paraId="5F6B1E39" w14:textId="4469503C" w:rsidR="000B046F" w:rsidRDefault="000B046F" w:rsidP="000B046F">
      <w:pPr>
        <w:spacing w:line="360" w:lineRule="auto"/>
        <w:rPr>
          <w:sz w:val="24"/>
          <w:szCs w:val="24"/>
        </w:rPr>
      </w:pPr>
      <w:r w:rsidRPr="007E1EDE">
        <w:rPr>
          <w:b/>
          <w:bCs/>
          <w:sz w:val="24"/>
          <w:szCs w:val="24"/>
        </w:rPr>
        <w:t>IP</w:t>
      </w:r>
      <w:r>
        <w:rPr>
          <w:b/>
          <w:bCs/>
          <w:sz w:val="24"/>
          <w:szCs w:val="24"/>
        </w:rPr>
        <w:t>A</w:t>
      </w:r>
      <w:r w:rsidRPr="007E1EDE">
        <w:rPr>
          <w:b/>
          <w:bCs/>
          <w:sz w:val="24"/>
          <w:szCs w:val="24"/>
        </w:rPr>
        <w:t xml:space="preserve"> vs </w:t>
      </w:r>
      <w:r>
        <w:rPr>
          <w:b/>
          <w:bCs/>
          <w:sz w:val="24"/>
          <w:szCs w:val="24"/>
        </w:rPr>
        <w:t>Clark Elliott, MD</w:t>
      </w:r>
      <w:r>
        <w:rPr>
          <w:sz w:val="24"/>
          <w:szCs w:val="24"/>
        </w:rPr>
        <w:t xml:space="preserve">  </w:t>
      </w:r>
    </w:p>
    <w:p w14:paraId="2B734DD8" w14:textId="12737097" w:rsidR="000B046F" w:rsidRDefault="000B046F" w:rsidP="000B046F">
      <w:pPr>
        <w:spacing w:line="360" w:lineRule="auto"/>
        <w:ind w:firstLine="720"/>
        <w:rPr>
          <w:sz w:val="24"/>
          <w:szCs w:val="24"/>
        </w:rPr>
      </w:pPr>
      <w:r>
        <w:rPr>
          <w:sz w:val="24"/>
          <w:szCs w:val="24"/>
        </w:rPr>
        <w:t xml:space="preserve">IPB received an overview of the underlying case involving an arrest for driving while ability impaired by alcohol in 2021, along with previous history of alcohol abuse which resulted in PHP participation in 2015.  IPB was presented with a signed Stipulation requiring participation in </w:t>
      </w:r>
      <w:r w:rsidR="008F46D5">
        <w:rPr>
          <w:sz w:val="24"/>
          <w:szCs w:val="24"/>
        </w:rPr>
        <w:t xml:space="preserve">the </w:t>
      </w:r>
      <w:r>
        <w:rPr>
          <w:sz w:val="24"/>
          <w:szCs w:val="24"/>
        </w:rPr>
        <w:t xml:space="preserve">PHP for five years, and payment of fees.  </w:t>
      </w:r>
      <w:r w:rsidR="00991FCD">
        <w:rPr>
          <w:sz w:val="24"/>
          <w:szCs w:val="24"/>
        </w:rPr>
        <w:t>Ms. Johnson</w:t>
      </w:r>
      <w:r>
        <w:rPr>
          <w:sz w:val="24"/>
          <w:szCs w:val="24"/>
        </w:rPr>
        <w:t xml:space="preserve"> motioned to approve the proposed Order, seconded by Dr. </w:t>
      </w:r>
      <w:r w:rsidR="00991FCD">
        <w:rPr>
          <w:sz w:val="24"/>
          <w:szCs w:val="24"/>
        </w:rPr>
        <w:t>Houle</w:t>
      </w:r>
      <w:r>
        <w:rPr>
          <w:sz w:val="24"/>
          <w:szCs w:val="24"/>
        </w:rPr>
        <w:t xml:space="preserve">.  The motion passed unanimously by a roll call vote of IPB.  </w:t>
      </w:r>
    </w:p>
    <w:p w14:paraId="7C43FC57" w14:textId="77777777" w:rsidR="008F46D5" w:rsidRDefault="008F46D5">
      <w:pPr>
        <w:rPr>
          <w:b/>
          <w:bCs/>
          <w:sz w:val="24"/>
          <w:szCs w:val="24"/>
        </w:rPr>
      </w:pPr>
      <w:r>
        <w:rPr>
          <w:b/>
          <w:bCs/>
          <w:sz w:val="24"/>
          <w:szCs w:val="24"/>
        </w:rPr>
        <w:br w:type="page"/>
      </w:r>
    </w:p>
    <w:p w14:paraId="0BBCE681" w14:textId="71B307ED" w:rsidR="00560FA4" w:rsidRPr="00CA7940" w:rsidRDefault="00560FA4" w:rsidP="52F5ACB0">
      <w:pPr>
        <w:spacing w:line="360" w:lineRule="auto"/>
        <w:rPr>
          <w:b/>
          <w:bCs/>
          <w:sz w:val="24"/>
          <w:szCs w:val="24"/>
        </w:rPr>
      </w:pPr>
      <w:r w:rsidRPr="00560FA4">
        <w:rPr>
          <w:b/>
          <w:bCs/>
          <w:sz w:val="24"/>
          <w:szCs w:val="24"/>
        </w:rPr>
        <w:lastRenderedPageBreak/>
        <w:t xml:space="preserve">Interview </w:t>
      </w:r>
      <w:r>
        <w:rPr>
          <w:b/>
          <w:bCs/>
          <w:sz w:val="24"/>
          <w:szCs w:val="24"/>
        </w:rPr>
        <w:t xml:space="preserve">for Licensure </w:t>
      </w:r>
      <w:r w:rsidR="001664CA">
        <w:rPr>
          <w:b/>
          <w:bCs/>
          <w:sz w:val="24"/>
          <w:szCs w:val="24"/>
        </w:rPr>
        <w:t>–</w:t>
      </w:r>
      <w:r>
        <w:rPr>
          <w:b/>
          <w:bCs/>
          <w:sz w:val="24"/>
          <w:szCs w:val="24"/>
        </w:rPr>
        <w:t xml:space="preserve"> </w:t>
      </w:r>
      <w:r w:rsidR="000B046F">
        <w:rPr>
          <w:b/>
          <w:bCs/>
          <w:sz w:val="24"/>
          <w:szCs w:val="24"/>
        </w:rPr>
        <w:t>David Okonkwo</w:t>
      </w:r>
      <w:r w:rsidRPr="00560FA4">
        <w:rPr>
          <w:b/>
          <w:bCs/>
          <w:sz w:val="24"/>
          <w:szCs w:val="24"/>
        </w:rPr>
        <w:t xml:space="preserve">, </w:t>
      </w:r>
      <w:r w:rsidR="001664CA">
        <w:rPr>
          <w:b/>
          <w:bCs/>
          <w:sz w:val="24"/>
          <w:szCs w:val="24"/>
        </w:rPr>
        <w:t>M</w:t>
      </w:r>
      <w:r w:rsidR="00CA7940">
        <w:rPr>
          <w:b/>
          <w:bCs/>
          <w:sz w:val="24"/>
          <w:szCs w:val="24"/>
        </w:rPr>
        <w:t>D</w:t>
      </w:r>
    </w:p>
    <w:p w14:paraId="2B864F0B" w14:textId="707C93E4" w:rsidR="009151F7" w:rsidRDefault="001664CA" w:rsidP="000B046F">
      <w:pPr>
        <w:spacing w:line="360" w:lineRule="auto"/>
        <w:ind w:firstLine="720"/>
        <w:rPr>
          <w:sz w:val="24"/>
          <w:szCs w:val="24"/>
        </w:rPr>
      </w:pPr>
      <w:r>
        <w:rPr>
          <w:sz w:val="24"/>
          <w:szCs w:val="24"/>
        </w:rPr>
        <w:t xml:space="preserve">Dr. </w:t>
      </w:r>
      <w:r w:rsidR="000B046F">
        <w:rPr>
          <w:sz w:val="24"/>
          <w:szCs w:val="24"/>
        </w:rPr>
        <w:t xml:space="preserve">Okonkwo is seeking licensure in North Dakota and reported on his application that he has not practiced </w:t>
      </w:r>
      <w:r w:rsidR="00947592">
        <w:rPr>
          <w:sz w:val="24"/>
          <w:szCs w:val="24"/>
        </w:rPr>
        <w:t xml:space="preserve">in a clinical setting </w:t>
      </w:r>
      <w:r w:rsidR="000B046F">
        <w:rPr>
          <w:sz w:val="24"/>
          <w:szCs w:val="24"/>
        </w:rPr>
        <w:t xml:space="preserve">since completing his </w:t>
      </w:r>
      <w:r w:rsidR="008F46D5">
        <w:rPr>
          <w:sz w:val="24"/>
          <w:szCs w:val="24"/>
        </w:rPr>
        <w:t>f</w:t>
      </w:r>
      <w:r w:rsidR="000B046F">
        <w:rPr>
          <w:sz w:val="24"/>
          <w:szCs w:val="24"/>
        </w:rPr>
        <w:t xml:space="preserve">ellowship in 2018, </w:t>
      </w:r>
      <w:r w:rsidR="00947592">
        <w:rPr>
          <w:sz w:val="24"/>
          <w:szCs w:val="24"/>
        </w:rPr>
        <w:t>during which time he was studying for the</w:t>
      </w:r>
      <w:r w:rsidR="000B046F">
        <w:rPr>
          <w:sz w:val="24"/>
          <w:szCs w:val="24"/>
        </w:rPr>
        <w:t xml:space="preserve"> Step 3 exam and his </w:t>
      </w:r>
      <w:r w:rsidR="008F46D5">
        <w:rPr>
          <w:sz w:val="24"/>
          <w:szCs w:val="24"/>
        </w:rPr>
        <w:t>specialty boards certification.</w:t>
      </w:r>
      <w:r w:rsidR="000B046F">
        <w:rPr>
          <w:sz w:val="24"/>
          <w:szCs w:val="24"/>
        </w:rPr>
        <w:t xml:space="preserve">  Dr. Okonkwo failed </w:t>
      </w:r>
      <w:r w:rsidR="00947592">
        <w:rPr>
          <w:sz w:val="24"/>
          <w:szCs w:val="24"/>
        </w:rPr>
        <w:t>Step 3</w:t>
      </w:r>
      <w:r w:rsidR="000B046F">
        <w:rPr>
          <w:sz w:val="24"/>
          <w:szCs w:val="24"/>
        </w:rPr>
        <w:t xml:space="preserve"> twice before passing </w:t>
      </w:r>
      <w:r w:rsidR="008F46D5">
        <w:rPr>
          <w:sz w:val="24"/>
          <w:szCs w:val="24"/>
        </w:rPr>
        <w:t xml:space="preserve">in </w:t>
      </w:r>
      <w:r w:rsidR="000B046F">
        <w:rPr>
          <w:sz w:val="24"/>
          <w:szCs w:val="24"/>
        </w:rPr>
        <w:t xml:space="preserve">November 2020.  Dr. Carver led the interview of this applicant.  </w:t>
      </w:r>
    </w:p>
    <w:p w14:paraId="74BBDF18" w14:textId="7835750C" w:rsidR="00991FCD" w:rsidRDefault="00991FCD" w:rsidP="000B046F">
      <w:pPr>
        <w:spacing w:line="360" w:lineRule="auto"/>
        <w:ind w:firstLine="720"/>
        <w:rPr>
          <w:sz w:val="24"/>
          <w:szCs w:val="24"/>
        </w:rPr>
      </w:pPr>
      <w:r>
        <w:rPr>
          <w:sz w:val="24"/>
          <w:szCs w:val="24"/>
        </w:rPr>
        <w:t xml:space="preserve">Dr. Okonkwo gave an overview of his background including school and residency.  He developed a passion for pediatric care and focused his practice as a pediatric neurologist.  His studies were somewhat hindered by his </w:t>
      </w:r>
      <w:r w:rsidR="00507494">
        <w:rPr>
          <w:sz w:val="24"/>
          <w:szCs w:val="24"/>
        </w:rPr>
        <w:t>dyslexia,</w:t>
      </w:r>
      <w:r>
        <w:rPr>
          <w:sz w:val="24"/>
          <w:szCs w:val="24"/>
        </w:rPr>
        <w:t xml:space="preserve"> but </w:t>
      </w:r>
      <w:r w:rsidR="008F46D5">
        <w:rPr>
          <w:sz w:val="24"/>
          <w:szCs w:val="24"/>
        </w:rPr>
        <w:t xml:space="preserve">he </w:t>
      </w:r>
      <w:r>
        <w:rPr>
          <w:sz w:val="24"/>
          <w:szCs w:val="24"/>
        </w:rPr>
        <w:t xml:space="preserve">feels confident that he </w:t>
      </w:r>
      <w:r w:rsidR="00283931">
        <w:rPr>
          <w:sz w:val="24"/>
          <w:szCs w:val="24"/>
        </w:rPr>
        <w:t>can</w:t>
      </w:r>
      <w:r>
        <w:rPr>
          <w:sz w:val="24"/>
          <w:szCs w:val="24"/>
        </w:rPr>
        <w:t xml:space="preserve"> keep up with the work and chart reviews that will be required of him</w:t>
      </w:r>
      <w:r w:rsidR="00947592">
        <w:rPr>
          <w:sz w:val="24"/>
          <w:szCs w:val="24"/>
        </w:rPr>
        <w:t xml:space="preserve"> while practicing</w:t>
      </w:r>
      <w:r>
        <w:rPr>
          <w:sz w:val="24"/>
          <w:szCs w:val="24"/>
        </w:rPr>
        <w:t>.  COVID also played a role in delaying his progress.  After studying and passing his exams, Dr. Okonkwo focused on studying for his</w:t>
      </w:r>
      <w:r w:rsidR="008F46D5">
        <w:rPr>
          <w:sz w:val="24"/>
          <w:szCs w:val="24"/>
        </w:rPr>
        <w:t xml:space="preserve"> specialty </w:t>
      </w:r>
      <w:r w:rsidR="00507494">
        <w:rPr>
          <w:sz w:val="24"/>
          <w:szCs w:val="24"/>
        </w:rPr>
        <w:t>boards</w:t>
      </w:r>
      <w:r>
        <w:rPr>
          <w:sz w:val="24"/>
          <w:szCs w:val="24"/>
        </w:rPr>
        <w:t>.  He had no clinical training since October of 2018.</w:t>
      </w:r>
    </w:p>
    <w:p w14:paraId="19AEB15B" w14:textId="51DB4304" w:rsidR="00991FCD" w:rsidRDefault="00991FCD" w:rsidP="000B046F">
      <w:pPr>
        <w:spacing w:line="360" w:lineRule="auto"/>
        <w:ind w:firstLine="720"/>
        <w:rPr>
          <w:sz w:val="24"/>
          <w:szCs w:val="24"/>
        </w:rPr>
      </w:pPr>
      <w:r>
        <w:rPr>
          <w:sz w:val="24"/>
          <w:szCs w:val="24"/>
        </w:rPr>
        <w:t xml:space="preserve">The Board discussed the concerns of not practicing in a clinical setting for almost three years.  The Board is responsible for licensing qualified physicians for the citizens and patients of North Dakota and therefore discussed having a qualified pediatric neurologist supervise any clinical practice for three months before Dr. Okonkwo can practice independently.  </w:t>
      </w:r>
    </w:p>
    <w:p w14:paraId="5480761D" w14:textId="477EEB31" w:rsidR="009151F7" w:rsidRDefault="009151F7" w:rsidP="009A1E9F">
      <w:pPr>
        <w:spacing w:line="360" w:lineRule="auto"/>
        <w:ind w:firstLine="720"/>
        <w:rPr>
          <w:sz w:val="24"/>
          <w:szCs w:val="24"/>
        </w:rPr>
      </w:pPr>
      <w:r>
        <w:rPr>
          <w:sz w:val="24"/>
          <w:szCs w:val="24"/>
        </w:rPr>
        <w:t xml:space="preserve">Dr. </w:t>
      </w:r>
      <w:r w:rsidR="00991FCD">
        <w:rPr>
          <w:sz w:val="24"/>
          <w:szCs w:val="24"/>
        </w:rPr>
        <w:t>Houle</w:t>
      </w:r>
      <w:r>
        <w:rPr>
          <w:sz w:val="24"/>
          <w:szCs w:val="24"/>
        </w:rPr>
        <w:t xml:space="preserve"> motioned to </w:t>
      </w:r>
      <w:r w:rsidR="005F3F45">
        <w:rPr>
          <w:sz w:val="24"/>
          <w:szCs w:val="24"/>
        </w:rPr>
        <w:t>grant a</w:t>
      </w:r>
      <w:r w:rsidR="00991FCD">
        <w:rPr>
          <w:sz w:val="24"/>
          <w:szCs w:val="24"/>
        </w:rPr>
        <w:t xml:space="preserve"> conditional</w:t>
      </w:r>
      <w:r w:rsidR="005F3F45">
        <w:rPr>
          <w:sz w:val="24"/>
          <w:szCs w:val="24"/>
        </w:rPr>
        <w:t xml:space="preserve"> license</w:t>
      </w:r>
      <w:r w:rsidR="00991FCD">
        <w:rPr>
          <w:sz w:val="24"/>
          <w:szCs w:val="24"/>
        </w:rPr>
        <w:t xml:space="preserve">, restricting Dr. Okonkwo’s clinical practice to be supervised by a qualified pediatric neurologist for three months, and after successful completion verified by a letter from the supervisor that he is safe to practice, the restrictions would be lifted.  The motion was </w:t>
      </w:r>
      <w:r>
        <w:rPr>
          <w:sz w:val="24"/>
          <w:szCs w:val="24"/>
        </w:rPr>
        <w:t xml:space="preserve">seconded by Dr. </w:t>
      </w:r>
      <w:r w:rsidR="00947592">
        <w:rPr>
          <w:sz w:val="24"/>
          <w:szCs w:val="24"/>
        </w:rPr>
        <w:t xml:space="preserve">Carver </w:t>
      </w:r>
      <w:r w:rsidR="00991FCD">
        <w:rPr>
          <w:sz w:val="24"/>
          <w:szCs w:val="24"/>
        </w:rPr>
        <w:t xml:space="preserve">and </w:t>
      </w:r>
      <w:r>
        <w:rPr>
          <w:sz w:val="24"/>
          <w:szCs w:val="24"/>
        </w:rPr>
        <w:t xml:space="preserve">passed </w:t>
      </w:r>
      <w:r w:rsidR="00991FCD">
        <w:rPr>
          <w:sz w:val="24"/>
          <w:szCs w:val="24"/>
        </w:rPr>
        <w:t>u</w:t>
      </w:r>
      <w:r>
        <w:rPr>
          <w:sz w:val="24"/>
          <w:szCs w:val="24"/>
        </w:rPr>
        <w:t>nanimous</w:t>
      </w:r>
      <w:r w:rsidR="00991FCD">
        <w:rPr>
          <w:sz w:val="24"/>
          <w:szCs w:val="24"/>
        </w:rPr>
        <w:t>ly</w:t>
      </w:r>
      <w:r>
        <w:rPr>
          <w:sz w:val="24"/>
          <w:szCs w:val="24"/>
        </w:rPr>
        <w:t xml:space="preserve"> roll call vote.</w:t>
      </w:r>
    </w:p>
    <w:p w14:paraId="570E63B4" w14:textId="77777777" w:rsidR="00947592" w:rsidRPr="001664CA" w:rsidRDefault="00947592" w:rsidP="00947592">
      <w:pPr>
        <w:spacing w:line="360" w:lineRule="auto"/>
        <w:rPr>
          <w:b/>
          <w:sz w:val="24"/>
          <w:szCs w:val="24"/>
        </w:rPr>
      </w:pPr>
      <w:r w:rsidRPr="001664CA">
        <w:rPr>
          <w:b/>
          <w:sz w:val="24"/>
          <w:szCs w:val="24"/>
        </w:rPr>
        <w:t>NDPHP Contract Review</w:t>
      </w:r>
    </w:p>
    <w:p w14:paraId="5E13E667" w14:textId="7EC12A3B" w:rsidR="00947592" w:rsidRDefault="00947592" w:rsidP="00947592">
      <w:pPr>
        <w:spacing w:line="360" w:lineRule="auto"/>
        <w:rPr>
          <w:sz w:val="24"/>
          <w:szCs w:val="24"/>
        </w:rPr>
      </w:pPr>
      <w:r>
        <w:rPr>
          <w:bCs/>
          <w:sz w:val="24"/>
          <w:szCs w:val="24"/>
        </w:rPr>
        <w:tab/>
        <w:t xml:space="preserve">At its last meeting, the Board approved a draft version of the contract to be submitted for approval to the NDPHP.  The contract was approved by the PHP Board at its July meeting and therefore is being submitted to the NDBOM to ratify the approval of the finalized contract.  </w:t>
      </w:r>
    </w:p>
    <w:p w14:paraId="3C7ADA7B" w14:textId="77777777" w:rsidR="00947592" w:rsidRDefault="00947592" w:rsidP="00947592">
      <w:pPr>
        <w:spacing w:line="360" w:lineRule="auto"/>
        <w:ind w:firstLine="720"/>
        <w:rPr>
          <w:bCs/>
          <w:sz w:val="24"/>
          <w:szCs w:val="24"/>
        </w:rPr>
      </w:pPr>
      <w:r>
        <w:rPr>
          <w:sz w:val="24"/>
          <w:szCs w:val="24"/>
        </w:rPr>
        <w:t xml:space="preserve">Dr. Miller made a motion to ratify the approval of the 2021 PHP/NDBOM contract, seconded by Ms. Johnson.  Motion passed unanimously by roll call vote.   </w:t>
      </w:r>
    </w:p>
    <w:p w14:paraId="501C6B16" w14:textId="77777777" w:rsidR="00947592" w:rsidRPr="00DB4665" w:rsidRDefault="00947592" w:rsidP="00947592">
      <w:pPr>
        <w:spacing w:line="360" w:lineRule="auto"/>
        <w:rPr>
          <w:b/>
          <w:bCs/>
          <w:sz w:val="24"/>
          <w:szCs w:val="24"/>
        </w:rPr>
      </w:pPr>
      <w:r>
        <w:rPr>
          <w:b/>
          <w:bCs/>
          <w:sz w:val="24"/>
          <w:szCs w:val="24"/>
        </w:rPr>
        <w:lastRenderedPageBreak/>
        <w:t>N</w:t>
      </w:r>
      <w:r w:rsidRPr="00DB4665">
        <w:rPr>
          <w:b/>
          <w:bCs/>
          <w:sz w:val="24"/>
          <w:szCs w:val="24"/>
        </w:rPr>
        <w:t>DPHP Report</w:t>
      </w:r>
    </w:p>
    <w:p w14:paraId="4E824E0D" w14:textId="77777777" w:rsidR="00947592" w:rsidRDefault="00947592" w:rsidP="00947592">
      <w:pPr>
        <w:spacing w:line="360" w:lineRule="auto"/>
        <w:rPr>
          <w:bCs/>
          <w:sz w:val="24"/>
          <w:szCs w:val="24"/>
        </w:rPr>
      </w:pPr>
      <w:r w:rsidRPr="00DB4665">
        <w:rPr>
          <w:b/>
          <w:bCs/>
          <w:sz w:val="24"/>
          <w:szCs w:val="24"/>
        </w:rPr>
        <w:tab/>
      </w:r>
      <w:r w:rsidRPr="00DB4665">
        <w:rPr>
          <w:bCs/>
          <w:sz w:val="24"/>
          <w:szCs w:val="24"/>
        </w:rPr>
        <w:t xml:space="preserve">Dr. Melissa Henke provided the NDPHP report:  </w:t>
      </w:r>
      <w:r>
        <w:rPr>
          <w:bCs/>
          <w:sz w:val="24"/>
          <w:szCs w:val="24"/>
        </w:rPr>
        <w:t>t</w:t>
      </w:r>
      <w:r w:rsidRPr="00DB4665">
        <w:rPr>
          <w:bCs/>
          <w:sz w:val="24"/>
          <w:szCs w:val="24"/>
        </w:rPr>
        <w:t xml:space="preserve">here are currently </w:t>
      </w:r>
      <w:r>
        <w:rPr>
          <w:bCs/>
          <w:sz w:val="24"/>
          <w:szCs w:val="24"/>
        </w:rPr>
        <w:t>twelve (12) Board ordered participants, twenty-eight (28) voluntary participants, three (3) pending participants; and two (2) participants that had successfully closed out of the program – for a total of forty-three (43) active participants</w:t>
      </w:r>
      <w:r w:rsidRPr="00DB4665">
        <w:rPr>
          <w:bCs/>
          <w:sz w:val="24"/>
          <w:szCs w:val="24"/>
        </w:rPr>
        <w:t>.</w:t>
      </w:r>
      <w:r>
        <w:rPr>
          <w:bCs/>
          <w:sz w:val="24"/>
          <w:szCs w:val="24"/>
        </w:rPr>
        <w:t xml:space="preserve">  </w:t>
      </w:r>
    </w:p>
    <w:p w14:paraId="6D4512FD" w14:textId="0AAF1988" w:rsidR="00947592" w:rsidRDefault="00947592" w:rsidP="00947592">
      <w:pPr>
        <w:spacing w:line="360" w:lineRule="auto"/>
        <w:ind w:firstLine="720"/>
        <w:rPr>
          <w:bCs/>
          <w:sz w:val="24"/>
          <w:szCs w:val="24"/>
        </w:rPr>
      </w:pPr>
      <w:r>
        <w:rPr>
          <w:bCs/>
          <w:sz w:val="24"/>
          <w:szCs w:val="24"/>
        </w:rPr>
        <w:t xml:space="preserve">Dr. Henke also answered various questions by the Board such as the fees for enrollment ($50 for med students, $500 for residents/PAs, and $1200 for physicians), updates on obtaining other professions in the program (reaching out to nurses, dentists, chiropractors, addiction counselors, etc. but </w:t>
      </w:r>
      <w:r w:rsidR="001475C8">
        <w:rPr>
          <w:bCs/>
          <w:sz w:val="24"/>
          <w:szCs w:val="24"/>
        </w:rPr>
        <w:t xml:space="preserve">did </w:t>
      </w:r>
      <w:r>
        <w:rPr>
          <w:bCs/>
          <w:sz w:val="24"/>
          <w:szCs w:val="24"/>
        </w:rPr>
        <w:t>not propo</w:t>
      </w:r>
      <w:r w:rsidR="001475C8">
        <w:rPr>
          <w:bCs/>
          <w:sz w:val="24"/>
          <w:szCs w:val="24"/>
        </w:rPr>
        <w:t xml:space="preserve">se </w:t>
      </w:r>
      <w:r>
        <w:rPr>
          <w:bCs/>
          <w:sz w:val="24"/>
          <w:szCs w:val="24"/>
        </w:rPr>
        <w:t xml:space="preserve">a law change this last session), and questions on how members are appointed to the NDPHP’s Board of Directors (generally reached out to after a Board discussion). </w:t>
      </w:r>
    </w:p>
    <w:p w14:paraId="5EAB5FC8" w14:textId="77777777" w:rsidR="00991FCD" w:rsidRPr="002E0C55" w:rsidRDefault="00991FCD" w:rsidP="00991FCD">
      <w:pPr>
        <w:spacing w:line="360" w:lineRule="auto"/>
        <w:rPr>
          <w:sz w:val="24"/>
          <w:szCs w:val="24"/>
        </w:rPr>
      </w:pPr>
      <w:r w:rsidRPr="52F5ACB0">
        <w:rPr>
          <w:b/>
          <w:bCs/>
          <w:sz w:val="24"/>
          <w:szCs w:val="24"/>
        </w:rPr>
        <w:t xml:space="preserve">Physician </w:t>
      </w:r>
      <w:r>
        <w:rPr>
          <w:b/>
          <w:bCs/>
          <w:sz w:val="24"/>
          <w:szCs w:val="24"/>
        </w:rPr>
        <w:t xml:space="preserve">Approval of License and </w:t>
      </w:r>
      <w:r w:rsidRPr="52F5ACB0">
        <w:rPr>
          <w:b/>
          <w:bCs/>
          <w:sz w:val="24"/>
          <w:szCs w:val="24"/>
        </w:rPr>
        <w:t>Waiver of Interview</w:t>
      </w:r>
    </w:p>
    <w:p w14:paraId="6F8658DD" w14:textId="140283F6" w:rsidR="00991FCD" w:rsidRDefault="00991FCD" w:rsidP="00991FCD">
      <w:pPr>
        <w:spacing w:line="360" w:lineRule="auto"/>
        <w:rPr>
          <w:sz w:val="24"/>
          <w:szCs w:val="24"/>
        </w:rPr>
      </w:pPr>
      <w:r>
        <w:rPr>
          <w:b/>
          <w:sz w:val="24"/>
          <w:szCs w:val="24"/>
        </w:rPr>
        <w:tab/>
      </w:r>
      <w:r>
        <w:rPr>
          <w:sz w:val="24"/>
          <w:szCs w:val="24"/>
        </w:rPr>
        <w:t>Dr. Miller moved to approve the one hundred and thirty</w:t>
      </w:r>
      <w:r w:rsidR="00283931">
        <w:rPr>
          <w:sz w:val="24"/>
          <w:szCs w:val="24"/>
        </w:rPr>
        <w:t>-</w:t>
      </w:r>
      <w:r w:rsidR="00600BFA">
        <w:rPr>
          <w:sz w:val="24"/>
          <w:szCs w:val="24"/>
        </w:rPr>
        <w:t>five</w:t>
      </w:r>
      <w:r w:rsidR="00283931">
        <w:rPr>
          <w:sz w:val="24"/>
          <w:szCs w:val="24"/>
        </w:rPr>
        <w:t xml:space="preserve"> (</w:t>
      </w:r>
      <w:r>
        <w:rPr>
          <w:sz w:val="24"/>
          <w:szCs w:val="24"/>
        </w:rPr>
        <w:t>1</w:t>
      </w:r>
      <w:r w:rsidR="004F438B">
        <w:rPr>
          <w:sz w:val="24"/>
          <w:szCs w:val="24"/>
        </w:rPr>
        <w:t>3</w:t>
      </w:r>
      <w:r w:rsidR="00600BFA">
        <w:rPr>
          <w:sz w:val="24"/>
          <w:szCs w:val="24"/>
        </w:rPr>
        <w:t>5</w:t>
      </w:r>
      <w:r>
        <w:rPr>
          <w:sz w:val="24"/>
          <w:szCs w:val="24"/>
        </w:rPr>
        <w:t>) licenses</w:t>
      </w:r>
      <w:r w:rsidR="00947592">
        <w:rPr>
          <w:sz w:val="24"/>
          <w:szCs w:val="24"/>
        </w:rPr>
        <w:t xml:space="preserve"> and waivers of interview for physician applicants</w:t>
      </w:r>
      <w:r>
        <w:rPr>
          <w:sz w:val="24"/>
          <w:szCs w:val="24"/>
        </w:rPr>
        <w:t xml:space="preserve">, which included seventeen (17) cases with derogatory information, four (4) administrative licenses, and one (1) special license, as presented, seconded by Dr. Nagala.  The motion passed unanimously by a roll call vote.  </w:t>
      </w:r>
    </w:p>
    <w:p w14:paraId="3A8E0DBE" w14:textId="77777777" w:rsidR="00991FCD" w:rsidRPr="002E0C55" w:rsidRDefault="00991FCD" w:rsidP="00991FCD">
      <w:pPr>
        <w:spacing w:line="360" w:lineRule="auto"/>
        <w:rPr>
          <w:sz w:val="24"/>
          <w:szCs w:val="24"/>
        </w:rPr>
      </w:pPr>
      <w:r>
        <w:rPr>
          <w:b/>
          <w:bCs/>
          <w:sz w:val="24"/>
          <w:szCs w:val="24"/>
        </w:rPr>
        <w:t>Resident</w:t>
      </w:r>
      <w:r w:rsidRPr="52F5ACB0">
        <w:rPr>
          <w:b/>
          <w:bCs/>
          <w:sz w:val="24"/>
          <w:szCs w:val="24"/>
        </w:rPr>
        <w:t xml:space="preserve"> </w:t>
      </w:r>
      <w:r>
        <w:rPr>
          <w:b/>
          <w:bCs/>
          <w:sz w:val="24"/>
          <w:szCs w:val="24"/>
        </w:rPr>
        <w:t xml:space="preserve">Approval of License and </w:t>
      </w:r>
      <w:r w:rsidRPr="52F5ACB0">
        <w:rPr>
          <w:b/>
          <w:bCs/>
          <w:sz w:val="24"/>
          <w:szCs w:val="24"/>
        </w:rPr>
        <w:t>Waiver of Interview</w:t>
      </w:r>
    </w:p>
    <w:p w14:paraId="76B21813" w14:textId="7D26FE48" w:rsidR="00991FCD" w:rsidRDefault="00991FCD" w:rsidP="00991FCD">
      <w:pPr>
        <w:spacing w:line="360" w:lineRule="auto"/>
        <w:rPr>
          <w:sz w:val="24"/>
          <w:szCs w:val="24"/>
        </w:rPr>
      </w:pPr>
      <w:r>
        <w:rPr>
          <w:b/>
          <w:sz w:val="24"/>
          <w:szCs w:val="24"/>
        </w:rPr>
        <w:tab/>
      </w:r>
      <w:r>
        <w:rPr>
          <w:sz w:val="24"/>
          <w:szCs w:val="24"/>
        </w:rPr>
        <w:t xml:space="preserve">Dr. Houle moved to approve the forty-eight (48) licenses and waivers of interview for resident licensure applicants, as presented, seconded by Dr. Miller.  The motion passed unanimously by a roll call vote. </w:t>
      </w:r>
    </w:p>
    <w:p w14:paraId="295279E1" w14:textId="77777777" w:rsidR="00991FCD" w:rsidRDefault="00991FCD" w:rsidP="00991FCD">
      <w:pPr>
        <w:spacing w:line="360" w:lineRule="auto"/>
        <w:rPr>
          <w:b/>
          <w:bCs/>
          <w:sz w:val="24"/>
          <w:szCs w:val="24"/>
        </w:rPr>
      </w:pPr>
      <w:r w:rsidRPr="00F51F65">
        <w:rPr>
          <w:b/>
          <w:bCs/>
          <w:sz w:val="24"/>
          <w:szCs w:val="24"/>
        </w:rPr>
        <w:t xml:space="preserve">Physician </w:t>
      </w:r>
      <w:r>
        <w:rPr>
          <w:b/>
          <w:bCs/>
          <w:sz w:val="24"/>
          <w:szCs w:val="24"/>
        </w:rPr>
        <w:t xml:space="preserve">Assistant Approval of License and </w:t>
      </w:r>
      <w:r w:rsidRPr="00F51F65">
        <w:rPr>
          <w:b/>
          <w:bCs/>
          <w:sz w:val="24"/>
          <w:szCs w:val="24"/>
        </w:rPr>
        <w:t xml:space="preserve">Waivers of Interview  </w:t>
      </w:r>
    </w:p>
    <w:p w14:paraId="5C1A72A5" w14:textId="3F8D2944" w:rsidR="00991FCD" w:rsidRDefault="00991FCD" w:rsidP="00991FCD">
      <w:pPr>
        <w:spacing w:line="360" w:lineRule="auto"/>
        <w:rPr>
          <w:sz w:val="24"/>
          <w:szCs w:val="24"/>
        </w:rPr>
      </w:pPr>
      <w:r>
        <w:rPr>
          <w:b/>
          <w:bCs/>
          <w:sz w:val="24"/>
          <w:szCs w:val="24"/>
        </w:rPr>
        <w:tab/>
      </w:r>
      <w:r>
        <w:rPr>
          <w:sz w:val="24"/>
          <w:szCs w:val="24"/>
        </w:rPr>
        <w:t xml:space="preserve">PA-C Metzger motioned to approve the licensure and waiver of interview for the twenty-seven (27) physician assistants, as presented, seconded by Dr. Houle.   The motion passed unanimously by a roll call vote.  </w:t>
      </w:r>
    </w:p>
    <w:p w14:paraId="2574F8AF" w14:textId="13752965" w:rsidR="00283931" w:rsidRDefault="00283931" w:rsidP="00991FCD">
      <w:pPr>
        <w:spacing w:line="360" w:lineRule="auto"/>
        <w:rPr>
          <w:sz w:val="24"/>
          <w:szCs w:val="24"/>
        </w:rPr>
      </w:pPr>
    </w:p>
    <w:p w14:paraId="10C1B6AD" w14:textId="77777777" w:rsidR="00283931" w:rsidRDefault="00283931" w:rsidP="00991FCD">
      <w:pPr>
        <w:spacing w:line="360" w:lineRule="auto"/>
        <w:rPr>
          <w:sz w:val="24"/>
          <w:szCs w:val="24"/>
        </w:rPr>
      </w:pPr>
    </w:p>
    <w:p w14:paraId="7DAD0FD6" w14:textId="77777777" w:rsidR="00991FCD" w:rsidRPr="00E17321" w:rsidRDefault="00991FCD" w:rsidP="00991FCD">
      <w:pPr>
        <w:spacing w:line="360" w:lineRule="auto"/>
        <w:rPr>
          <w:b/>
          <w:bCs/>
          <w:sz w:val="24"/>
          <w:szCs w:val="24"/>
        </w:rPr>
      </w:pPr>
      <w:r w:rsidRPr="00E17321">
        <w:rPr>
          <w:b/>
          <w:bCs/>
          <w:sz w:val="24"/>
          <w:szCs w:val="24"/>
        </w:rPr>
        <w:lastRenderedPageBreak/>
        <w:t>Genetic Counselor Waivers of Interview</w:t>
      </w:r>
    </w:p>
    <w:p w14:paraId="73457428" w14:textId="373B7574" w:rsidR="00991FCD" w:rsidRDefault="00991FCD" w:rsidP="00991FCD">
      <w:pPr>
        <w:spacing w:line="360" w:lineRule="auto"/>
        <w:ind w:firstLine="720"/>
        <w:rPr>
          <w:sz w:val="24"/>
          <w:szCs w:val="24"/>
        </w:rPr>
      </w:pPr>
      <w:r>
        <w:rPr>
          <w:sz w:val="24"/>
          <w:szCs w:val="24"/>
        </w:rPr>
        <w:t>Dr. Nagala motioned to approve the licensure and waiver of interviews for the twenty (20) genetic counselors, as presented, seconded by Dr. Houle.  The motion passed unanimously by a roll call vote.</w:t>
      </w:r>
    </w:p>
    <w:p w14:paraId="4A8626A1" w14:textId="77777777" w:rsidR="00991FCD" w:rsidRDefault="00991FCD" w:rsidP="00991FCD">
      <w:pPr>
        <w:spacing w:line="360" w:lineRule="auto"/>
        <w:rPr>
          <w:sz w:val="24"/>
          <w:szCs w:val="24"/>
        </w:rPr>
      </w:pPr>
      <w:r w:rsidRPr="00F51F65">
        <w:rPr>
          <w:b/>
          <w:bCs/>
          <w:sz w:val="24"/>
          <w:szCs w:val="24"/>
        </w:rPr>
        <w:t xml:space="preserve">IMLC </w:t>
      </w:r>
      <w:r>
        <w:rPr>
          <w:b/>
          <w:bCs/>
          <w:sz w:val="24"/>
          <w:szCs w:val="24"/>
        </w:rPr>
        <w:t>License Granted</w:t>
      </w:r>
      <w:r>
        <w:rPr>
          <w:sz w:val="24"/>
          <w:szCs w:val="24"/>
        </w:rPr>
        <w:t xml:space="preserve">  </w:t>
      </w:r>
    </w:p>
    <w:p w14:paraId="1784D152" w14:textId="0FDCB2BC" w:rsidR="00991FCD" w:rsidRDefault="00991FCD" w:rsidP="00991FCD">
      <w:pPr>
        <w:spacing w:line="360" w:lineRule="auto"/>
        <w:ind w:firstLine="720"/>
        <w:rPr>
          <w:sz w:val="24"/>
          <w:szCs w:val="24"/>
        </w:rPr>
      </w:pPr>
      <w:r>
        <w:rPr>
          <w:sz w:val="24"/>
          <w:szCs w:val="24"/>
        </w:rPr>
        <w:t>The Board received information on thirteen (13) Letters of Qualification for State of Principal Licensure and ninety-nine (99) non-principal licenses issued under the Compact</w:t>
      </w:r>
      <w:r w:rsidRPr="005F3F45">
        <w:rPr>
          <w:sz w:val="24"/>
          <w:szCs w:val="24"/>
        </w:rPr>
        <w:t xml:space="preserve">.  </w:t>
      </w:r>
      <w:r>
        <w:rPr>
          <w:sz w:val="24"/>
          <w:szCs w:val="24"/>
        </w:rPr>
        <w:t xml:space="preserve">Deputy Director McDonald gave an update on the IMLCC including that – to </w:t>
      </w:r>
      <w:r w:rsidRPr="00991FCD">
        <w:rPr>
          <w:sz w:val="24"/>
          <w:szCs w:val="24"/>
        </w:rPr>
        <w:t>date – ninety (90) SPLs and six hundred and seventy</w:t>
      </w:r>
      <w:r>
        <w:rPr>
          <w:sz w:val="24"/>
          <w:szCs w:val="24"/>
        </w:rPr>
        <w:t>-six (676</w:t>
      </w:r>
      <w:r w:rsidRPr="005F3F45">
        <w:rPr>
          <w:sz w:val="24"/>
          <w:szCs w:val="24"/>
        </w:rPr>
        <w:t xml:space="preserve">) </w:t>
      </w:r>
      <w:r w:rsidR="00947592">
        <w:rPr>
          <w:sz w:val="24"/>
          <w:szCs w:val="24"/>
        </w:rPr>
        <w:t xml:space="preserve">non-SPL </w:t>
      </w:r>
      <w:r w:rsidRPr="005F3F45">
        <w:rPr>
          <w:sz w:val="24"/>
          <w:szCs w:val="24"/>
        </w:rPr>
        <w:t>licenses have been issued</w:t>
      </w:r>
      <w:r>
        <w:rPr>
          <w:sz w:val="24"/>
          <w:szCs w:val="24"/>
        </w:rPr>
        <w:t xml:space="preserve"> in North Dakota</w:t>
      </w:r>
      <w:r w:rsidRPr="005F3F45">
        <w:rPr>
          <w:sz w:val="24"/>
          <w:szCs w:val="24"/>
        </w:rPr>
        <w:t>.</w:t>
      </w:r>
      <w:r>
        <w:rPr>
          <w:sz w:val="24"/>
          <w:szCs w:val="24"/>
        </w:rPr>
        <w:t xml:space="preserve">  </w:t>
      </w:r>
    </w:p>
    <w:p w14:paraId="339CF6FF" w14:textId="4A25D3A9" w:rsidR="00991FCD" w:rsidRDefault="00991FCD" w:rsidP="00991FCD">
      <w:pPr>
        <w:spacing w:line="360" w:lineRule="auto"/>
        <w:ind w:firstLine="720"/>
        <w:rPr>
          <w:sz w:val="24"/>
          <w:szCs w:val="24"/>
        </w:rPr>
      </w:pPr>
      <w:r>
        <w:rPr>
          <w:sz w:val="24"/>
          <w:szCs w:val="24"/>
        </w:rPr>
        <w:t>Dr. Nagala also gave an update on the FSMB through his role as a member of the Nominating Committee.  He discussed the IMLC and that there are now thirty-five (35) states that are part of the compact.  Dr. Nagala also reported some services offered by the FSMB including an audit of different areas for Boards that would be interested.  Finally, Dr. Nagala encouraged those who would like to have a role on the national level to apply for appointment</w:t>
      </w:r>
      <w:r w:rsidR="00947592">
        <w:rPr>
          <w:sz w:val="24"/>
          <w:szCs w:val="24"/>
        </w:rPr>
        <w:t xml:space="preserve"> to serve on committees</w:t>
      </w:r>
      <w:r>
        <w:rPr>
          <w:sz w:val="24"/>
          <w:szCs w:val="24"/>
        </w:rPr>
        <w:t xml:space="preserve">. </w:t>
      </w:r>
    </w:p>
    <w:p w14:paraId="6D1EBAAD" w14:textId="0369E47E" w:rsidR="00560FA4" w:rsidRPr="00871E5E" w:rsidRDefault="00560FA4" w:rsidP="00560FA4">
      <w:pPr>
        <w:spacing w:line="360" w:lineRule="auto"/>
        <w:rPr>
          <w:b/>
          <w:bCs/>
          <w:sz w:val="24"/>
          <w:szCs w:val="24"/>
        </w:rPr>
      </w:pPr>
      <w:r w:rsidRPr="00871E5E">
        <w:rPr>
          <w:b/>
          <w:bCs/>
          <w:sz w:val="24"/>
          <w:szCs w:val="24"/>
        </w:rPr>
        <w:t>Interview for Licensure</w:t>
      </w:r>
      <w:r>
        <w:rPr>
          <w:b/>
          <w:bCs/>
          <w:sz w:val="24"/>
          <w:szCs w:val="24"/>
        </w:rPr>
        <w:t xml:space="preserve"> – </w:t>
      </w:r>
      <w:r w:rsidR="000B046F">
        <w:rPr>
          <w:b/>
          <w:bCs/>
          <w:sz w:val="24"/>
          <w:szCs w:val="24"/>
        </w:rPr>
        <w:t>Hart Garner</w:t>
      </w:r>
      <w:r>
        <w:rPr>
          <w:b/>
          <w:bCs/>
          <w:sz w:val="24"/>
          <w:szCs w:val="24"/>
        </w:rPr>
        <w:t>, MD</w:t>
      </w:r>
    </w:p>
    <w:p w14:paraId="5C896308" w14:textId="181A6FE9" w:rsidR="009151F7" w:rsidRDefault="00560FA4" w:rsidP="001664CA">
      <w:pPr>
        <w:spacing w:line="360" w:lineRule="auto"/>
        <w:rPr>
          <w:sz w:val="24"/>
          <w:szCs w:val="24"/>
        </w:rPr>
      </w:pPr>
      <w:r>
        <w:rPr>
          <w:sz w:val="24"/>
          <w:szCs w:val="24"/>
        </w:rPr>
        <w:tab/>
        <w:t xml:space="preserve">Dr. </w:t>
      </w:r>
      <w:r w:rsidR="000B046F">
        <w:rPr>
          <w:sz w:val="24"/>
          <w:szCs w:val="24"/>
        </w:rPr>
        <w:t>Garner</w:t>
      </w:r>
      <w:r w:rsidR="001664CA">
        <w:rPr>
          <w:sz w:val="24"/>
          <w:szCs w:val="24"/>
        </w:rPr>
        <w:t xml:space="preserve"> is </w:t>
      </w:r>
      <w:r w:rsidR="000B046F">
        <w:rPr>
          <w:sz w:val="24"/>
          <w:szCs w:val="24"/>
        </w:rPr>
        <w:t xml:space="preserve">seeking licensure in North Dakota.  Dr. Garner has a </w:t>
      </w:r>
      <w:r w:rsidR="00237778">
        <w:rPr>
          <w:sz w:val="24"/>
          <w:szCs w:val="24"/>
        </w:rPr>
        <w:t>malpractice</w:t>
      </w:r>
      <w:r w:rsidR="000B046F">
        <w:rPr>
          <w:sz w:val="24"/>
          <w:szCs w:val="24"/>
        </w:rPr>
        <w:t xml:space="preserve"> claim of $2,500,000</w:t>
      </w:r>
      <w:r w:rsidR="00947592">
        <w:rPr>
          <w:sz w:val="24"/>
          <w:szCs w:val="24"/>
        </w:rPr>
        <w:t>,</w:t>
      </w:r>
      <w:r w:rsidR="000B046F">
        <w:rPr>
          <w:sz w:val="24"/>
          <w:szCs w:val="24"/>
        </w:rPr>
        <w:t xml:space="preserve"> settled on </w:t>
      </w:r>
      <w:r w:rsidR="00947592">
        <w:rPr>
          <w:sz w:val="24"/>
          <w:szCs w:val="24"/>
        </w:rPr>
        <w:t xml:space="preserve">June 11, </w:t>
      </w:r>
      <w:r w:rsidR="000B046F">
        <w:rPr>
          <w:sz w:val="24"/>
          <w:szCs w:val="24"/>
        </w:rPr>
        <w:t>2021</w:t>
      </w:r>
      <w:r w:rsidR="00947592">
        <w:rPr>
          <w:sz w:val="24"/>
          <w:szCs w:val="24"/>
        </w:rPr>
        <w:t>,</w:t>
      </w:r>
      <w:r w:rsidR="000B046F">
        <w:rPr>
          <w:sz w:val="24"/>
          <w:szCs w:val="24"/>
        </w:rPr>
        <w:t xml:space="preserve"> for improper performance during surgery to remove a previous placed stimulator/paddle electrode and placement of new spinal </w:t>
      </w:r>
      <w:r w:rsidR="00237778">
        <w:rPr>
          <w:sz w:val="24"/>
          <w:szCs w:val="24"/>
        </w:rPr>
        <w:t>cord</w:t>
      </w:r>
      <w:r w:rsidR="000B046F">
        <w:rPr>
          <w:sz w:val="24"/>
          <w:szCs w:val="24"/>
        </w:rPr>
        <w:t xml:space="preserve"> stimulator.  Although no complications were noted during the surgery, the patient was </w:t>
      </w:r>
      <w:r w:rsidR="00237778">
        <w:rPr>
          <w:sz w:val="24"/>
          <w:szCs w:val="24"/>
        </w:rPr>
        <w:t>paralyzed</w:t>
      </w:r>
      <w:r w:rsidR="000B046F">
        <w:rPr>
          <w:sz w:val="24"/>
          <w:szCs w:val="24"/>
        </w:rPr>
        <w:t xml:space="preserve"> at C5 upon waking from surgery.  No other derogatory information was noted on the application </w:t>
      </w:r>
      <w:r w:rsidR="00237778">
        <w:rPr>
          <w:sz w:val="24"/>
          <w:szCs w:val="24"/>
        </w:rPr>
        <w:t>with</w:t>
      </w:r>
      <w:r w:rsidR="000B046F">
        <w:rPr>
          <w:sz w:val="24"/>
          <w:szCs w:val="24"/>
        </w:rPr>
        <w:t xml:space="preserve"> Dr. Garner </w:t>
      </w:r>
      <w:r w:rsidR="00237778">
        <w:rPr>
          <w:sz w:val="24"/>
          <w:szCs w:val="24"/>
        </w:rPr>
        <w:t>holding a license in</w:t>
      </w:r>
      <w:r w:rsidR="000B046F">
        <w:rPr>
          <w:sz w:val="24"/>
          <w:szCs w:val="24"/>
        </w:rPr>
        <w:t xml:space="preserve"> Minnesota since 2004.  As per board policy, malpractice claims over $500,000 in the last five years require an interview.  Dr. </w:t>
      </w:r>
      <w:r w:rsidR="00C57865">
        <w:rPr>
          <w:sz w:val="24"/>
          <w:szCs w:val="24"/>
        </w:rPr>
        <w:t>Sticca</w:t>
      </w:r>
      <w:r w:rsidR="000B046F">
        <w:rPr>
          <w:sz w:val="24"/>
          <w:szCs w:val="24"/>
        </w:rPr>
        <w:t xml:space="preserve"> led the interview of this applicant.  </w:t>
      </w:r>
    </w:p>
    <w:p w14:paraId="3A3B26A0" w14:textId="43B0DD9D" w:rsidR="00991FCD" w:rsidRDefault="00991FCD" w:rsidP="001664CA">
      <w:pPr>
        <w:spacing w:line="360" w:lineRule="auto"/>
        <w:rPr>
          <w:sz w:val="24"/>
          <w:szCs w:val="24"/>
        </w:rPr>
      </w:pPr>
      <w:r>
        <w:rPr>
          <w:sz w:val="24"/>
          <w:szCs w:val="24"/>
        </w:rPr>
        <w:tab/>
        <w:t xml:space="preserve">Dr. Garner gave a detailed overview of the malpractice case, answering questions about the procedure from the Board.  The Board discussed the intricacies of these complex cases and </w:t>
      </w:r>
      <w:r>
        <w:rPr>
          <w:sz w:val="24"/>
          <w:szCs w:val="24"/>
        </w:rPr>
        <w:lastRenderedPageBreak/>
        <w:t xml:space="preserve">that based on their review, </w:t>
      </w:r>
      <w:r w:rsidR="00947592">
        <w:rPr>
          <w:sz w:val="24"/>
          <w:szCs w:val="24"/>
        </w:rPr>
        <w:t xml:space="preserve">although the outcome of the case was unfortunate, </w:t>
      </w:r>
      <w:r>
        <w:rPr>
          <w:sz w:val="24"/>
          <w:szCs w:val="24"/>
        </w:rPr>
        <w:t xml:space="preserve">the standard of care was met by Dr. Garner. </w:t>
      </w:r>
    </w:p>
    <w:p w14:paraId="2A5AB9CF" w14:textId="17BCD854" w:rsidR="000E0763" w:rsidRDefault="005F3F45" w:rsidP="00560FA4">
      <w:pPr>
        <w:spacing w:line="360" w:lineRule="auto"/>
        <w:rPr>
          <w:sz w:val="24"/>
          <w:szCs w:val="24"/>
        </w:rPr>
      </w:pPr>
      <w:r>
        <w:rPr>
          <w:sz w:val="24"/>
          <w:szCs w:val="24"/>
        </w:rPr>
        <w:tab/>
      </w:r>
      <w:r w:rsidR="009151F7">
        <w:rPr>
          <w:sz w:val="24"/>
          <w:szCs w:val="24"/>
        </w:rPr>
        <w:t xml:space="preserve">Dr. </w:t>
      </w:r>
      <w:r w:rsidR="00991FCD">
        <w:rPr>
          <w:sz w:val="24"/>
          <w:szCs w:val="24"/>
        </w:rPr>
        <w:t>Nagala</w:t>
      </w:r>
      <w:r w:rsidR="009151F7">
        <w:rPr>
          <w:sz w:val="24"/>
          <w:szCs w:val="24"/>
        </w:rPr>
        <w:t xml:space="preserve"> motioned to </w:t>
      </w:r>
      <w:r>
        <w:rPr>
          <w:sz w:val="24"/>
          <w:szCs w:val="24"/>
        </w:rPr>
        <w:t>approve an unrestricted license</w:t>
      </w:r>
      <w:r w:rsidR="009151F7">
        <w:rPr>
          <w:sz w:val="24"/>
          <w:szCs w:val="24"/>
        </w:rPr>
        <w:t xml:space="preserve">, seconded by </w:t>
      </w:r>
      <w:r>
        <w:rPr>
          <w:sz w:val="24"/>
          <w:szCs w:val="24"/>
        </w:rPr>
        <w:t xml:space="preserve">Dr. </w:t>
      </w:r>
      <w:r w:rsidR="00991FCD">
        <w:rPr>
          <w:sz w:val="24"/>
          <w:szCs w:val="24"/>
        </w:rPr>
        <w:t>Miller</w:t>
      </w:r>
      <w:r w:rsidR="009151F7">
        <w:rPr>
          <w:sz w:val="24"/>
          <w:szCs w:val="24"/>
        </w:rPr>
        <w:t xml:space="preserve">.  The motion passed unanimously by roll call vote. </w:t>
      </w:r>
    </w:p>
    <w:p w14:paraId="5A08C31D" w14:textId="77777777" w:rsidR="00B051EA" w:rsidRPr="00B051EA" w:rsidRDefault="00B051EA" w:rsidP="00560FA4">
      <w:pPr>
        <w:spacing w:line="360" w:lineRule="auto"/>
        <w:rPr>
          <w:b/>
          <w:sz w:val="24"/>
          <w:szCs w:val="24"/>
        </w:rPr>
      </w:pPr>
      <w:r w:rsidRPr="00B051EA">
        <w:rPr>
          <w:b/>
          <w:sz w:val="24"/>
          <w:szCs w:val="24"/>
        </w:rPr>
        <w:t>NDPHP Presentation</w:t>
      </w:r>
    </w:p>
    <w:p w14:paraId="28241E85" w14:textId="26D3D954" w:rsidR="00560FA4" w:rsidRDefault="00B051EA" w:rsidP="00560FA4">
      <w:pPr>
        <w:spacing w:line="360" w:lineRule="auto"/>
        <w:rPr>
          <w:bCs/>
          <w:sz w:val="24"/>
          <w:szCs w:val="24"/>
        </w:rPr>
      </w:pPr>
      <w:r>
        <w:rPr>
          <w:bCs/>
          <w:sz w:val="24"/>
          <w:szCs w:val="24"/>
        </w:rPr>
        <w:tab/>
        <w:t xml:space="preserve">Dr. Melissa Henke provided information </w:t>
      </w:r>
      <w:r w:rsidR="00991FCD">
        <w:rPr>
          <w:bCs/>
          <w:sz w:val="24"/>
          <w:szCs w:val="24"/>
        </w:rPr>
        <w:t xml:space="preserve">and a presentation </w:t>
      </w:r>
      <w:r>
        <w:rPr>
          <w:bCs/>
          <w:sz w:val="24"/>
          <w:szCs w:val="24"/>
        </w:rPr>
        <w:t xml:space="preserve">to the Board regarding the range of services provided by the NDPHP, including services regarding mental and behavioral health. </w:t>
      </w:r>
      <w:r w:rsidR="005F3F45">
        <w:rPr>
          <w:bCs/>
          <w:sz w:val="24"/>
          <w:szCs w:val="24"/>
        </w:rPr>
        <w:t xml:space="preserve"> </w:t>
      </w:r>
      <w:r w:rsidR="00560FA4">
        <w:rPr>
          <w:bCs/>
          <w:sz w:val="24"/>
          <w:szCs w:val="24"/>
        </w:rPr>
        <w:t xml:space="preserve"> </w:t>
      </w:r>
      <w:r w:rsidR="00991FCD">
        <w:rPr>
          <w:bCs/>
          <w:sz w:val="24"/>
          <w:szCs w:val="24"/>
        </w:rPr>
        <w:t>The Board thanked Dr. Henke for providing the information and the work the NDPHP does for our licensees.</w:t>
      </w:r>
    </w:p>
    <w:p w14:paraId="59BB7193" w14:textId="106214CA" w:rsidR="009151F7" w:rsidRDefault="009151F7" w:rsidP="52F5ACB0">
      <w:pPr>
        <w:spacing w:line="360" w:lineRule="auto"/>
        <w:rPr>
          <w:b/>
          <w:bCs/>
          <w:sz w:val="24"/>
          <w:szCs w:val="24"/>
        </w:rPr>
      </w:pPr>
      <w:r>
        <w:rPr>
          <w:b/>
          <w:bCs/>
          <w:sz w:val="24"/>
          <w:szCs w:val="24"/>
        </w:rPr>
        <w:t>Operations Manual Updates</w:t>
      </w:r>
    </w:p>
    <w:p w14:paraId="3F64A067" w14:textId="7EC2DDE7" w:rsidR="00B051EA" w:rsidRDefault="00B051EA" w:rsidP="00B051EA">
      <w:pPr>
        <w:spacing w:line="360" w:lineRule="auto"/>
        <w:ind w:firstLine="720"/>
        <w:rPr>
          <w:sz w:val="24"/>
          <w:szCs w:val="24"/>
        </w:rPr>
      </w:pPr>
      <w:r>
        <w:rPr>
          <w:sz w:val="24"/>
          <w:szCs w:val="24"/>
        </w:rPr>
        <w:t xml:space="preserve">The Operation and Policy Committee, composed of Drs. Houle, Nagala, and Armstrong, provided an overview of </w:t>
      </w:r>
      <w:r w:rsidR="00237778">
        <w:rPr>
          <w:sz w:val="24"/>
          <w:szCs w:val="24"/>
        </w:rPr>
        <w:t>the</w:t>
      </w:r>
      <w:r>
        <w:rPr>
          <w:sz w:val="24"/>
          <w:szCs w:val="24"/>
        </w:rPr>
        <w:t xml:space="preserve"> June 21, 2021, meeting, formed to review and provide recommendations on policies regarding referrals to the NDPHP, competency evaluations, and policies on physician sexual misconduct.  </w:t>
      </w:r>
    </w:p>
    <w:p w14:paraId="431FCF7B" w14:textId="7E593BC2" w:rsidR="00B051EA" w:rsidRDefault="00B051EA" w:rsidP="00B051EA">
      <w:pPr>
        <w:spacing w:line="360" w:lineRule="auto"/>
        <w:ind w:firstLine="720"/>
        <w:rPr>
          <w:sz w:val="24"/>
          <w:szCs w:val="24"/>
        </w:rPr>
      </w:pPr>
      <w:r>
        <w:rPr>
          <w:sz w:val="24"/>
          <w:szCs w:val="24"/>
        </w:rPr>
        <w:t xml:space="preserve">Based on discussions with the NDPHP, the Operations Manual was updated to reflect further referrals from the Board to the PHP for “impairment” covering behavioral and mental health concerns.  </w:t>
      </w:r>
    </w:p>
    <w:p w14:paraId="40568FC4" w14:textId="552281FA" w:rsidR="00B051EA" w:rsidRDefault="00B051EA" w:rsidP="00B051EA">
      <w:pPr>
        <w:spacing w:line="360" w:lineRule="auto"/>
        <w:ind w:firstLine="720"/>
        <w:rPr>
          <w:sz w:val="24"/>
          <w:szCs w:val="24"/>
        </w:rPr>
      </w:pPr>
      <w:r>
        <w:rPr>
          <w:sz w:val="24"/>
          <w:szCs w:val="24"/>
        </w:rPr>
        <w:t xml:space="preserve">The Committee also discussed when a physician would require an evaluation to return to practice if there are gaps in clinical practice, proposing that if a physician has not practiced clinically for two or more years, they would need to be interviewed before the Board before an expired renewal </w:t>
      </w:r>
      <w:r w:rsidR="00947592">
        <w:rPr>
          <w:sz w:val="24"/>
          <w:szCs w:val="24"/>
        </w:rPr>
        <w:t xml:space="preserve">or new license </w:t>
      </w:r>
      <w:r w:rsidR="00237778">
        <w:rPr>
          <w:sz w:val="24"/>
          <w:szCs w:val="24"/>
        </w:rPr>
        <w:t>will be</w:t>
      </w:r>
      <w:r>
        <w:rPr>
          <w:sz w:val="24"/>
          <w:szCs w:val="24"/>
        </w:rPr>
        <w:t xml:space="preserve"> approved.  As for physician assistants, a policy is proposed in which non-practice for three or more years, but current in national certification and keeping up on CMEs and testing, </w:t>
      </w:r>
      <w:r w:rsidR="00237778">
        <w:rPr>
          <w:sz w:val="24"/>
          <w:szCs w:val="24"/>
        </w:rPr>
        <w:t>requires</w:t>
      </w:r>
      <w:r>
        <w:rPr>
          <w:sz w:val="24"/>
          <w:szCs w:val="24"/>
        </w:rPr>
        <w:t xml:space="preserve"> a written collaborative agreement in place for the first four thousand hours as required by N.D.C.C. § 43-17-02.1(2) and (5). </w:t>
      </w:r>
    </w:p>
    <w:p w14:paraId="2D45B429" w14:textId="5898CF5A" w:rsidR="00B051EA" w:rsidRDefault="00B051EA" w:rsidP="009151F7">
      <w:pPr>
        <w:spacing w:line="360" w:lineRule="auto"/>
        <w:rPr>
          <w:sz w:val="24"/>
          <w:szCs w:val="24"/>
        </w:rPr>
      </w:pPr>
      <w:r>
        <w:rPr>
          <w:sz w:val="24"/>
          <w:szCs w:val="24"/>
        </w:rPr>
        <w:tab/>
        <w:t xml:space="preserve">Finally, the Committee reviewed the FSMB Workgroup’s Report and Recommendations on Physician Sexual Misconduct, adopted May 2, 2020.  The Committee recognized many of the </w:t>
      </w:r>
      <w:r>
        <w:rPr>
          <w:sz w:val="24"/>
          <w:szCs w:val="24"/>
        </w:rPr>
        <w:lastRenderedPageBreak/>
        <w:t xml:space="preserve">recommendations are already utilized and implemented by the Board, and further recommendations would require a change to the Century Code, which should be kept in mind the next time the Board reviews its laws. </w:t>
      </w:r>
    </w:p>
    <w:p w14:paraId="795786D6" w14:textId="45DA805B" w:rsidR="00B051EA" w:rsidRPr="00507494" w:rsidRDefault="00B051EA" w:rsidP="00507494">
      <w:pPr>
        <w:spacing w:line="360" w:lineRule="auto"/>
        <w:rPr>
          <w:sz w:val="24"/>
          <w:szCs w:val="24"/>
        </w:rPr>
      </w:pPr>
      <w:r>
        <w:tab/>
      </w:r>
      <w:r w:rsidRPr="00507494">
        <w:rPr>
          <w:sz w:val="24"/>
          <w:szCs w:val="24"/>
        </w:rPr>
        <w:t xml:space="preserve">The Board reviewed an updated draft Operations Manual incorporating the above proposed changes.  In addition, the Board reviewed proposed updates of a </w:t>
      </w:r>
      <w:r w:rsidR="00237778" w:rsidRPr="00507494">
        <w:rPr>
          <w:sz w:val="24"/>
          <w:szCs w:val="24"/>
        </w:rPr>
        <w:t>one-year</w:t>
      </w:r>
      <w:r w:rsidRPr="00507494">
        <w:rPr>
          <w:sz w:val="24"/>
          <w:szCs w:val="24"/>
        </w:rPr>
        <w:t xml:space="preserve"> record retention schedule for incomplete applications and </w:t>
      </w:r>
      <w:proofErr w:type="gramStart"/>
      <w:r w:rsidRPr="00507494">
        <w:rPr>
          <w:sz w:val="24"/>
          <w:szCs w:val="24"/>
        </w:rPr>
        <w:t xml:space="preserve">that </w:t>
      </w:r>
      <w:r w:rsidR="00507494">
        <w:rPr>
          <w:sz w:val="24"/>
          <w:szCs w:val="24"/>
        </w:rPr>
        <w:t>licensees</w:t>
      </w:r>
      <w:proofErr w:type="gramEnd"/>
      <w:r w:rsidR="00507494">
        <w:rPr>
          <w:sz w:val="24"/>
          <w:szCs w:val="24"/>
        </w:rPr>
        <w:t xml:space="preserve"> who fail to renew their license on time and subsequently </w:t>
      </w:r>
      <w:r w:rsidRPr="00507494">
        <w:rPr>
          <w:sz w:val="24"/>
          <w:szCs w:val="24"/>
        </w:rPr>
        <w:t>practic</w:t>
      </w:r>
      <w:r w:rsidR="00507494">
        <w:rPr>
          <w:sz w:val="24"/>
          <w:szCs w:val="24"/>
        </w:rPr>
        <w:t>e</w:t>
      </w:r>
      <w:r w:rsidRPr="00507494">
        <w:rPr>
          <w:sz w:val="24"/>
          <w:szCs w:val="24"/>
        </w:rPr>
        <w:t xml:space="preserve"> without a license in North Dakota will not be reviewed by an </w:t>
      </w:r>
      <w:r w:rsidR="00237778" w:rsidRPr="00507494">
        <w:rPr>
          <w:sz w:val="24"/>
          <w:szCs w:val="24"/>
        </w:rPr>
        <w:t>I</w:t>
      </w:r>
      <w:r w:rsidRPr="00507494">
        <w:rPr>
          <w:sz w:val="24"/>
          <w:szCs w:val="24"/>
        </w:rPr>
        <w:t xml:space="preserve">nvestigatory </w:t>
      </w:r>
      <w:r w:rsidR="00237778" w:rsidRPr="00507494">
        <w:rPr>
          <w:sz w:val="24"/>
          <w:szCs w:val="24"/>
        </w:rPr>
        <w:t>P</w:t>
      </w:r>
      <w:r w:rsidRPr="00507494">
        <w:rPr>
          <w:sz w:val="24"/>
          <w:szCs w:val="24"/>
        </w:rPr>
        <w:t xml:space="preserve">anel if the practice is for less than thirty days and </w:t>
      </w:r>
      <w:r w:rsidR="00237778" w:rsidRPr="00507494">
        <w:rPr>
          <w:sz w:val="24"/>
          <w:szCs w:val="24"/>
        </w:rPr>
        <w:t xml:space="preserve">the licensee pays required </w:t>
      </w:r>
      <w:r w:rsidRPr="00507494">
        <w:rPr>
          <w:sz w:val="24"/>
          <w:szCs w:val="24"/>
        </w:rPr>
        <w:t xml:space="preserve">fee. </w:t>
      </w:r>
    </w:p>
    <w:p w14:paraId="431F6D18" w14:textId="0EE2E9C5" w:rsidR="009151F7" w:rsidRDefault="009151F7" w:rsidP="009151F7">
      <w:pPr>
        <w:spacing w:line="360" w:lineRule="auto"/>
        <w:ind w:firstLine="720"/>
        <w:rPr>
          <w:sz w:val="24"/>
          <w:szCs w:val="24"/>
        </w:rPr>
      </w:pPr>
      <w:r>
        <w:rPr>
          <w:sz w:val="24"/>
          <w:szCs w:val="24"/>
        </w:rPr>
        <w:t xml:space="preserve">Dr. </w:t>
      </w:r>
      <w:r w:rsidR="00991FCD">
        <w:rPr>
          <w:sz w:val="24"/>
          <w:szCs w:val="24"/>
        </w:rPr>
        <w:t>Carver</w:t>
      </w:r>
      <w:r>
        <w:rPr>
          <w:sz w:val="24"/>
          <w:szCs w:val="24"/>
        </w:rPr>
        <w:t xml:space="preserve"> motioned to approve the draft operations manual as presented, seconded by Dr. </w:t>
      </w:r>
      <w:r w:rsidR="00991FCD">
        <w:rPr>
          <w:sz w:val="24"/>
          <w:szCs w:val="24"/>
        </w:rPr>
        <w:t>Nagala</w:t>
      </w:r>
      <w:r>
        <w:rPr>
          <w:sz w:val="24"/>
          <w:szCs w:val="24"/>
        </w:rPr>
        <w:t xml:space="preserve">.  The motion passed unanimously by roll call vote.  </w:t>
      </w:r>
    </w:p>
    <w:p w14:paraId="322EE3E3" w14:textId="31790684" w:rsidR="00991FCD" w:rsidRDefault="00991FCD" w:rsidP="009151F7">
      <w:pPr>
        <w:spacing w:line="360" w:lineRule="auto"/>
        <w:ind w:firstLine="720"/>
        <w:rPr>
          <w:sz w:val="24"/>
          <w:szCs w:val="24"/>
        </w:rPr>
      </w:pPr>
      <w:r>
        <w:rPr>
          <w:sz w:val="24"/>
          <w:szCs w:val="24"/>
        </w:rPr>
        <w:t xml:space="preserve">The Board then engaged in a general discussion regarding </w:t>
      </w:r>
      <w:r w:rsidR="003E4540">
        <w:rPr>
          <w:sz w:val="24"/>
          <w:szCs w:val="24"/>
        </w:rPr>
        <w:t>how to move forward with collaborating with the NDPHP on updating its policies and procedures as required by the contract</w:t>
      </w:r>
      <w:r w:rsidR="00947592">
        <w:rPr>
          <w:sz w:val="24"/>
          <w:szCs w:val="24"/>
        </w:rPr>
        <w:t>, operations manual,</w:t>
      </w:r>
      <w:r w:rsidR="003E4540">
        <w:rPr>
          <w:sz w:val="24"/>
          <w:szCs w:val="24"/>
        </w:rPr>
        <w:t xml:space="preserve"> and law.  The Board provided guidance for Dr. Sticca and Director DePountis to attend the next NDPHP Board of Director’s meeting and engage in initial conversations on the collaboration.  </w:t>
      </w:r>
    </w:p>
    <w:p w14:paraId="23B382C4" w14:textId="51DD26CB" w:rsidR="00E92313" w:rsidRPr="0063608E" w:rsidRDefault="52F5ACB0" w:rsidP="52F5ACB0">
      <w:pPr>
        <w:spacing w:line="360" w:lineRule="auto"/>
        <w:rPr>
          <w:sz w:val="24"/>
          <w:szCs w:val="24"/>
        </w:rPr>
      </w:pPr>
      <w:r w:rsidRPr="52F5ACB0">
        <w:rPr>
          <w:b/>
          <w:bCs/>
          <w:sz w:val="24"/>
          <w:szCs w:val="24"/>
        </w:rPr>
        <w:t>Investigative Panel A report</w:t>
      </w:r>
    </w:p>
    <w:p w14:paraId="60BE3D8F" w14:textId="01F4662E" w:rsidR="00250740" w:rsidRPr="00250740" w:rsidRDefault="00250740" w:rsidP="52F5ACB0">
      <w:pPr>
        <w:spacing w:line="360" w:lineRule="auto"/>
        <w:rPr>
          <w:sz w:val="24"/>
          <w:szCs w:val="24"/>
        </w:rPr>
      </w:pPr>
      <w:r>
        <w:rPr>
          <w:b/>
          <w:sz w:val="24"/>
          <w:szCs w:val="24"/>
        </w:rPr>
        <w:tab/>
      </w:r>
      <w:r w:rsidR="00CB63F2">
        <w:rPr>
          <w:sz w:val="24"/>
          <w:szCs w:val="24"/>
        </w:rPr>
        <w:t xml:space="preserve">Dr. </w:t>
      </w:r>
      <w:r w:rsidR="00B051EA">
        <w:rPr>
          <w:sz w:val="24"/>
          <w:szCs w:val="24"/>
        </w:rPr>
        <w:t>Carver</w:t>
      </w:r>
      <w:r w:rsidR="00871E5E">
        <w:rPr>
          <w:sz w:val="24"/>
          <w:szCs w:val="24"/>
        </w:rPr>
        <w:t>, Chair,</w:t>
      </w:r>
      <w:r w:rsidR="00CB63F2">
        <w:rPr>
          <w:sz w:val="24"/>
          <w:szCs w:val="24"/>
        </w:rPr>
        <w:t xml:space="preserve"> </w:t>
      </w:r>
      <w:r>
        <w:rPr>
          <w:sz w:val="24"/>
          <w:szCs w:val="24"/>
        </w:rPr>
        <w:t xml:space="preserve">reported </w:t>
      </w:r>
      <w:r w:rsidR="0063608E">
        <w:rPr>
          <w:sz w:val="24"/>
          <w:szCs w:val="24"/>
        </w:rPr>
        <w:t xml:space="preserve">that </w:t>
      </w:r>
      <w:r>
        <w:rPr>
          <w:sz w:val="24"/>
          <w:szCs w:val="24"/>
        </w:rPr>
        <w:t>Investigative Panel A reviewed</w:t>
      </w:r>
      <w:r w:rsidR="007F0B51">
        <w:rPr>
          <w:sz w:val="24"/>
          <w:szCs w:val="24"/>
        </w:rPr>
        <w:t xml:space="preserve"> </w:t>
      </w:r>
      <w:r w:rsidR="005F3F45">
        <w:rPr>
          <w:sz w:val="24"/>
          <w:szCs w:val="24"/>
        </w:rPr>
        <w:t xml:space="preserve">a total of </w:t>
      </w:r>
      <w:r w:rsidR="00082C6B">
        <w:rPr>
          <w:sz w:val="24"/>
          <w:szCs w:val="24"/>
        </w:rPr>
        <w:t>seventeen</w:t>
      </w:r>
      <w:r w:rsidR="005F3F45">
        <w:rPr>
          <w:sz w:val="24"/>
          <w:szCs w:val="24"/>
        </w:rPr>
        <w:t xml:space="preserve"> (</w:t>
      </w:r>
      <w:r w:rsidR="00B051EA">
        <w:rPr>
          <w:sz w:val="24"/>
          <w:szCs w:val="24"/>
        </w:rPr>
        <w:t>1</w:t>
      </w:r>
      <w:r w:rsidR="00082C6B">
        <w:rPr>
          <w:sz w:val="24"/>
          <w:szCs w:val="24"/>
        </w:rPr>
        <w:t>7</w:t>
      </w:r>
      <w:r w:rsidR="005F3F45">
        <w:rPr>
          <w:sz w:val="24"/>
          <w:szCs w:val="24"/>
        </w:rPr>
        <w:t xml:space="preserve">) cases and </w:t>
      </w:r>
      <w:r w:rsidR="00B051EA">
        <w:rPr>
          <w:sz w:val="24"/>
          <w:szCs w:val="24"/>
        </w:rPr>
        <w:t>three</w:t>
      </w:r>
      <w:r w:rsidR="005F3F45">
        <w:rPr>
          <w:sz w:val="24"/>
          <w:szCs w:val="24"/>
        </w:rPr>
        <w:t xml:space="preserve"> (</w:t>
      </w:r>
      <w:r w:rsidR="00B051EA">
        <w:rPr>
          <w:sz w:val="24"/>
          <w:szCs w:val="24"/>
        </w:rPr>
        <w:t>3</w:t>
      </w:r>
      <w:r w:rsidR="005F3F45">
        <w:rPr>
          <w:sz w:val="24"/>
          <w:szCs w:val="24"/>
        </w:rPr>
        <w:t>) summary matters and took the following action</w:t>
      </w:r>
      <w:r w:rsidR="005F3F45" w:rsidRPr="00991FCD">
        <w:rPr>
          <w:sz w:val="24"/>
          <w:szCs w:val="24"/>
        </w:rPr>
        <w:t xml:space="preserve">:  </w:t>
      </w:r>
      <w:r w:rsidR="00991FCD">
        <w:rPr>
          <w:sz w:val="24"/>
          <w:szCs w:val="24"/>
        </w:rPr>
        <w:t xml:space="preserve">one (1) stipulation was approved, </w:t>
      </w:r>
      <w:r w:rsidR="005F3F45" w:rsidRPr="00991FCD">
        <w:rPr>
          <w:sz w:val="24"/>
          <w:szCs w:val="24"/>
        </w:rPr>
        <w:t>three</w:t>
      </w:r>
      <w:r w:rsidR="005F3F45">
        <w:rPr>
          <w:sz w:val="24"/>
          <w:szCs w:val="24"/>
        </w:rPr>
        <w:t xml:space="preserve"> (3) </w:t>
      </w:r>
      <w:r w:rsidR="00D17FB4">
        <w:rPr>
          <w:sz w:val="24"/>
          <w:szCs w:val="24"/>
        </w:rPr>
        <w:t>c</w:t>
      </w:r>
      <w:r w:rsidR="005F3F45">
        <w:rPr>
          <w:sz w:val="24"/>
          <w:szCs w:val="24"/>
        </w:rPr>
        <w:t>onfidential Letters of Concern were authorized</w:t>
      </w:r>
      <w:r w:rsidR="00991FCD">
        <w:rPr>
          <w:sz w:val="24"/>
          <w:szCs w:val="24"/>
        </w:rPr>
        <w:t>,</w:t>
      </w:r>
      <w:r w:rsidR="005F3F45">
        <w:rPr>
          <w:sz w:val="24"/>
          <w:szCs w:val="24"/>
        </w:rPr>
        <w:t xml:space="preserve"> five (5) cases were tabled for further review</w:t>
      </w:r>
      <w:r w:rsidR="00991FCD">
        <w:rPr>
          <w:sz w:val="24"/>
          <w:szCs w:val="24"/>
        </w:rPr>
        <w:t>,</w:t>
      </w:r>
      <w:r w:rsidR="005F3F45">
        <w:rPr>
          <w:sz w:val="24"/>
          <w:szCs w:val="24"/>
        </w:rPr>
        <w:t xml:space="preserve"> </w:t>
      </w:r>
      <w:r w:rsidR="00E53AC3">
        <w:rPr>
          <w:sz w:val="24"/>
          <w:szCs w:val="24"/>
        </w:rPr>
        <w:t xml:space="preserve">all other cases </w:t>
      </w:r>
      <w:r w:rsidR="00507494">
        <w:rPr>
          <w:sz w:val="24"/>
          <w:szCs w:val="24"/>
        </w:rPr>
        <w:t>dismissed,</w:t>
      </w:r>
      <w:r w:rsidR="00E53AC3">
        <w:rPr>
          <w:sz w:val="24"/>
          <w:szCs w:val="24"/>
        </w:rPr>
        <w:t xml:space="preserve"> or no action taken</w:t>
      </w:r>
      <w:r w:rsidR="005F3F45">
        <w:rPr>
          <w:sz w:val="24"/>
          <w:szCs w:val="24"/>
        </w:rPr>
        <w:t xml:space="preserve">.  </w:t>
      </w:r>
    </w:p>
    <w:p w14:paraId="445F1946" w14:textId="2C261203" w:rsidR="001664B7" w:rsidRDefault="52F5ACB0" w:rsidP="52F5ACB0">
      <w:pPr>
        <w:spacing w:line="360" w:lineRule="auto"/>
        <w:rPr>
          <w:b/>
          <w:bCs/>
          <w:sz w:val="24"/>
          <w:szCs w:val="24"/>
        </w:rPr>
      </w:pPr>
      <w:r w:rsidRPr="52F5ACB0">
        <w:rPr>
          <w:b/>
          <w:bCs/>
          <w:sz w:val="24"/>
          <w:szCs w:val="24"/>
        </w:rPr>
        <w:t>Investigative Panel B report</w:t>
      </w:r>
    </w:p>
    <w:p w14:paraId="3669C7EF" w14:textId="3D049C48" w:rsidR="00E4474D" w:rsidRDefault="008745C5" w:rsidP="52F5ACB0">
      <w:pPr>
        <w:spacing w:line="360" w:lineRule="auto"/>
        <w:rPr>
          <w:sz w:val="24"/>
          <w:szCs w:val="24"/>
        </w:rPr>
      </w:pPr>
      <w:r>
        <w:rPr>
          <w:sz w:val="24"/>
          <w:szCs w:val="24"/>
        </w:rPr>
        <w:tab/>
      </w:r>
      <w:r w:rsidR="00420A74">
        <w:rPr>
          <w:sz w:val="24"/>
          <w:szCs w:val="24"/>
        </w:rPr>
        <w:t xml:space="preserve">Dr. </w:t>
      </w:r>
      <w:r w:rsidR="00B051EA">
        <w:rPr>
          <w:sz w:val="24"/>
          <w:szCs w:val="24"/>
        </w:rPr>
        <w:t>Houle</w:t>
      </w:r>
      <w:r>
        <w:rPr>
          <w:sz w:val="24"/>
          <w:szCs w:val="24"/>
        </w:rPr>
        <w:t>, Chair, reported</w:t>
      </w:r>
      <w:r w:rsidR="00871E5E">
        <w:rPr>
          <w:sz w:val="24"/>
          <w:szCs w:val="24"/>
        </w:rPr>
        <w:t xml:space="preserve"> that</w:t>
      </w:r>
      <w:r>
        <w:rPr>
          <w:sz w:val="24"/>
          <w:szCs w:val="24"/>
        </w:rPr>
        <w:t xml:space="preserve"> Investigative Panel B reviewed </w:t>
      </w:r>
      <w:r w:rsidR="005F3F45">
        <w:rPr>
          <w:sz w:val="24"/>
          <w:szCs w:val="24"/>
        </w:rPr>
        <w:t>a total of eighteen</w:t>
      </w:r>
      <w:r w:rsidR="00C37FAF">
        <w:rPr>
          <w:sz w:val="24"/>
          <w:szCs w:val="24"/>
        </w:rPr>
        <w:t xml:space="preserve"> (</w:t>
      </w:r>
      <w:r w:rsidR="00560FA4">
        <w:rPr>
          <w:sz w:val="24"/>
          <w:szCs w:val="24"/>
        </w:rPr>
        <w:t>1</w:t>
      </w:r>
      <w:r w:rsidR="005F3F45">
        <w:rPr>
          <w:sz w:val="24"/>
          <w:szCs w:val="24"/>
        </w:rPr>
        <w:t>8</w:t>
      </w:r>
      <w:r w:rsidR="00C37FAF">
        <w:rPr>
          <w:sz w:val="24"/>
          <w:szCs w:val="24"/>
        </w:rPr>
        <w:t>)</w:t>
      </w:r>
      <w:r w:rsidR="00420A74">
        <w:rPr>
          <w:sz w:val="24"/>
          <w:szCs w:val="24"/>
        </w:rPr>
        <w:t xml:space="preserve"> cases</w:t>
      </w:r>
      <w:r w:rsidR="00560FA4">
        <w:rPr>
          <w:sz w:val="24"/>
          <w:szCs w:val="24"/>
        </w:rPr>
        <w:t xml:space="preserve"> and </w:t>
      </w:r>
      <w:r w:rsidR="00B051EA">
        <w:rPr>
          <w:sz w:val="24"/>
          <w:szCs w:val="24"/>
        </w:rPr>
        <w:t>five</w:t>
      </w:r>
      <w:r w:rsidR="00560FA4">
        <w:rPr>
          <w:sz w:val="24"/>
          <w:szCs w:val="24"/>
        </w:rPr>
        <w:t xml:space="preserve"> (</w:t>
      </w:r>
      <w:r w:rsidR="00B051EA">
        <w:rPr>
          <w:sz w:val="24"/>
          <w:szCs w:val="24"/>
        </w:rPr>
        <w:t>5</w:t>
      </w:r>
      <w:r w:rsidR="00560FA4">
        <w:rPr>
          <w:sz w:val="24"/>
          <w:szCs w:val="24"/>
        </w:rPr>
        <w:t>) summary matters</w:t>
      </w:r>
      <w:r w:rsidR="005F3F45">
        <w:rPr>
          <w:sz w:val="24"/>
          <w:szCs w:val="24"/>
        </w:rPr>
        <w:t>, and took the following actions</w:t>
      </w:r>
      <w:r w:rsidR="00420A74">
        <w:rPr>
          <w:sz w:val="24"/>
          <w:szCs w:val="24"/>
        </w:rPr>
        <w:t xml:space="preserve">: </w:t>
      </w:r>
      <w:r w:rsidR="00991FCD">
        <w:rPr>
          <w:sz w:val="24"/>
          <w:szCs w:val="24"/>
        </w:rPr>
        <w:t>six</w:t>
      </w:r>
      <w:r w:rsidR="00871E5E">
        <w:rPr>
          <w:sz w:val="24"/>
          <w:szCs w:val="24"/>
        </w:rPr>
        <w:t xml:space="preserve"> </w:t>
      </w:r>
      <w:r w:rsidR="00C37FAF">
        <w:rPr>
          <w:sz w:val="24"/>
          <w:szCs w:val="24"/>
        </w:rPr>
        <w:t>(</w:t>
      </w:r>
      <w:r w:rsidR="00991FCD">
        <w:rPr>
          <w:sz w:val="24"/>
          <w:szCs w:val="24"/>
        </w:rPr>
        <w:t>6</w:t>
      </w:r>
      <w:r w:rsidR="00C37FAF">
        <w:rPr>
          <w:sz w:val="24"/>
          <w:szCs w:val="24"/>
        </w:rPr>
        <w:t xml:space="preserve">) </w:t>
      </w:r>
      <w:r w:rsidR="00D17FB4">
        <w:rPr>
          <w:sz w:val="24"/>
          <w:szCs w:val="24"/>
        </w:rPr>
        <w:t>S</w:t>
      </w:r>
      <w:r w:rsidR="00871E5E">
        <w:rPr>
          <w:sz w:val="24"/>
          <w:szCs w:val="24"/>
        </w:rPr>
        <w:t>tipulation</w:t>
      </w:r>
      <w:r w:rsidR="00991FCD">
        <w:rPr>
          <w:sz w:val="24"/>
          <w:szCs w:val="24"/>
        </w:rPr>
        <w:t>s</w:t>
      </w:r>
      <w:r w:rsidR="00871E5E">
        <w:rPr>
          <w:sz w:val="24"/>
          <w:szCs w:val="24"/>
        </w:rPr>
        <w:t xml:space="preserve"> </w:t>
      </w:r>
      <w:r w:rsidR="00991FCD">
        <w:rPr>
          <w:sz w:val="24"/>
          <w:szCs w:val="24"/>
        </w:rPr>
        <w:t>were</w:t>
      </w:r>
      <w:r w:rsidR="00871E5E">
        <w:rPr>
          <w:sz w:val="24"/>
          <w:szCs w:val="24"/>
        </w:rPr>
        <w:t xml:space="preserve"> approved, </w:t>
      </w:r>
      <w:r w:rsidR="00991FCD">
        <w:rPr>
          <w:sz w:val="24"/>
          <w:szCs w:val="24"/>
        </w:rPr>
        <w:t>three</w:t>
      </w:r>
      <w:r w:rsidR="00C37FAF">
        <w:rPr>
          <w:sz w:val="24"/>
          <w:szCs w:val="24"/>
        </w:rPr>
        <w:t xml:space="preserve"> (</w:t>
      </w:r>
      <w:r w:rsidR="00991FCD">
        <w:rPr>
          <w:sz w:val="24"/>
          <w:szCs w:val="24"/>
        </w:rPr>
        <w:t>3</w:t>
      </w:r>
      <w:r w:rsidR="00C37FAF">
        <w:rPr>
          <w:sz w:val="24"/>
          <w:szCs w:val="24"/>
        </w:rPr>
        <w:t>)</w:t>
      </w:r>
      <w:r w:rsidR="00871E5E">
        <w:rPr>
          <w:sz w:val="24"/>
          <w:szCs w:val="24"/>
        </w:rPr>
        <w:t xml:space="preserve"> </w:t>
      </w:r>
      <w:r w:rsidR="00D17FB4">
        <w:rPr>
          <w:sz w:val="24"/>
          <w:szCs w:val="24"/>
        </w:rPr>
        <w:t>c</w:t>
      </w:r>
      <w:r w:rsidR="00871E5E">
        <w:rPr>
          <w:sz w:val="24"/>
          <w:szCs w:val="24"/>
        </w:rPr>
        <w:t>onfidential Letter</w:t>
      </w:r>
      <w:r w:rsidR="00991FCD">
        <w:rPr>
          <w:sz w:val="24"/>
          <w:szCs w:val="24"/>
        </w:rPr>
        <w:t>s</w:t>
      </w:r>
      <w:r w:rsidR="00871E5E">
        <w:rPr>
          <w:sz w:val="24"/>
          <w:szCs w:val="24"/>
        </w:rPr>
        <w:t xml:space="preserve"> of Concern </w:t>
      </w:r>
      <w:r w:rsidR="00991FCD">
        <w:rPr>
          <w:sz w:val="24"/>
          <w:szCs w:val="24"/>
        </w:rPr>
        <w:t>were</w:t>
      </w:r>
      <w:r w:rsidR="00871E5E">
        <w:rPr>
          <w:sz w:val="24"/>
          <w:szCs w:val="24"/>
        </w:rPr>
        <w:t xml:space="preserve"> authorized, </w:t>
      </w:r>
      <w:r w:rsidR="005F3F45">
        <w:rPr>
          <w:sz w:val="24"/>
          <w:szCs w:val="24"/>
        </w:rPr>
        <w:t>one</w:t>
      </w:r>
      <w:r w:rsidR="00516698">
        <w:rPr>
          <w:sz w:val="24"/>
          <w:szCs w:val="24"/>
        </w:rPr>
        <w:t xml:space="preserve"> </w:t>
      </w:r>
      <w:r w:rsidR="00C37FAF">
        <w:rPr>
          <w:sz w:val="24"/>
          <w:szCs w:val="24"/>
        </w:rPr>
        <w:t>(</w:t>
      </w:r>
      <w:r w:rsidR="005F3F45">
        <w:rPr>
          <w:sz w:val="24"/>
          <w:szCs w:val="24"/>
        </w:rPr>
        <w:t>1</w:t>
      </w:r>
      <w:r w:rsidR="00C37FAF">
        <w:rPr>
          <w:sz w:val="24"/>
          <w:szCs w:val="24"/>
        </w:rPr>
        <w:t xml:space="preserve">) </w:t>
      </w:r>
      <w:r w:rsidR="00871E5E">
        <w:rPr>
          <w:sz w:val="24"/>
          <w:szCs w:val="24"/>
        </w:rPr>
        <w:t xml:space="preserve">case </w:t>
      </w:r>
      <w:r w:rsidR="005F3F45">
        <w:rPr>
          <w:sz w:val="24"/>
          <w:szCs w:val="24"/>
        </w:rPr>
        <w:t>was</w:t>
      </w:r>
      <w:r w:rsidR="00871E5E">
        <w:rPr>
          <w:sz w:val="24"/>
          <w:szCs w:val="24"/>
        </w:rPr>
        <w:t xml:space="preserve"> tabled for further review, </w:t>
      </w:r>
      <w:r w:rsidR="00991FCD">
        <w:rPr>
          <w:sz w:val="24"/>
          <w:szCs w:val="24"/>
        </w:rPr>
        <w:t xml:space="preserve">all other cases </w:t>
      </w:r>
      <w:r w:rsidR="00507494">
        <w:rPr>
          <w:sz w:val="24"/>
          <w:szCs w:val="24"/>
        </w:rPr>
        <w:t>dismissed,</w:t>
      </w:r>
      <w:r w:rsidR="00991FCD">
        <w:rPr>
          <w:sz w:val="24"/>
          <w:szCs w:val="24"/>
        </w:rPr>
        <w:t xml:space="preserve"> or no action taken</w:t>
      </w:r>
      <w:r w:rsidR="00871E5E">
        <w:rPr>
          <w:sz w:val="24"/>
          <w:szCs w:val="24"/>
        </w:rPr>
        <w:t xml:space="preserve">.  </w:t>
      </w:r>
    </w:p>
    <w:p w14:paraId="4D261CAD" w14:textId="37EA7126" w:rsidR="00871E5E" w:rsidRDefault="00560FA4" w:rsidP="00EF7982">
      <w:pPr>
        <w:spacing w:line="360" w:lineRule="auto"/>
        <w:rPr>
          <w:b/>
          <w:sz w:val="24"/>
          <w:szCs w:val="24"/>
        </w:rPr>
      </w:pPr>
      <w:r>
        <w:rPr>
          <w:b/>
          <w:sz w:val="24"/>
          <w:szCs w:val="24"/>
        </w:rPr>
        <w:lastRenderedPageBreak/>
        <w:t xml:space="preserve">Petition for Eligibility – </w:t>
      </w:r>
      <w:r w:rsidR="00B051EA">
        <w:rPr>
          <w:b/>
          <w:sz w:val="24"/>
          <w:szCs w:val="24"/>
        </w:rPr>
        <w:t>Maria Brickman</w:t>
      </w:r>
      <w:r w:rsidR="00871E5E">
        <w:rPr>
          <w:b/>
          <w:sz w:val="24"/>
          <w:szCs w:val="24"/>
        </w:rPr>
        <w:t>, MD</w:t>
      </w:r>
    </w:p>
    <w:p w14:paraId="16C2C351" w14:textId="4F42EE38" w:rsidR="00871E5E" w:rsidRDefault="00560FA4" w:rsidP="00DD781C">
      <w:pPr>
        <w:spacing w:line="360" w:lineRule="auto"/>
        <w:ind w:firstLine="720"/>
        <w:rPr>
          <w:bCs/>
          <w:sz w:val="24"/>
          <w:szCs w:val="24"/>
        </w:rPr>
      </w:pPr>
      <w:r>
        <w:rPr>
          <w:bCs/>
          <w:sz w:val="24"/>
          <w:szCs w:val="24"/>
        </w:rPr>
        <w:t xml:space="preserve">Dr. </w:t>
      </w:r>
      <w:r w:rsidR="00B051EA">
        <w:rPr>
          <w:bCs/>
          <w:sz w:val="24"/>
          <w:szCs w:val="24"/>
        </w:rPr>
        <w:t xml:space="preserve">Brickman failed Step 3 of the USMLE five (5) times.  Board law requires passage within three </w:t>
      </w:r>
      <w:r w:rsidR="00237778">
        <w:rPr>
          <w:bCs/>
          <w:sz w:val="24"/>
          <w:szCs w:val="24"/>
        </w:rPr>
        <w:t>attempts,</w:t>
      </w:r>
      <w:r w:rsidR="00B051EA">
        <w:rPr>
          <w:bCs/>
          <w:sz w:val="24"/>
          <w:szCs w:val="24"/>
        </w:rPr>
        <w:t xml:space="preserve"> or </w:t>
      </w:r>
      <w:r w:rsidR="00237778">
        <w:rPr>
          <w:bCs/>
          <w:sz w:val="24"/>
          <w:szCs w:val="24"/>
        </w:rPr>
        <w:t xml:space="preserve">the applicant </w:t>
      </w:r>
      <w:r w:rsidR="00B051EA">
        <w:rPr>
          <w:bCs/>
          <w:sz w:val="24"/>
          <w:szCs w:val="24"/>
        </w:rPr>
        <w:t>must petition the Board for exception to the rule pursuant to N.D.A.C. 50-02-11-03.1(2) upon showing</w:t>
      </w:r>
      <w:r w:rsidR="00237778">
        <w:rPr>
          <w:bCs/>
          <w:sz w:val="24"/>
          <w:szCs w:val="24"/>
        </w:rPr>
        <w:t>:</w:t>
      </w:r>
      <w:r w:rsidR="00B051EA">
        <w:rPr>
          <w:bCs/>
          <w:sz w:val="24"/>
          <w:szCs w:val="24"/>
        </w:rPr>
        <w:t xml:space="preserve"> (1) </w:t>
      </w:r>
      <w:r w:rsidR="0002350E">
        <w:rPr>
          <w:bCs/>
          <w:sz w:val="24"/>
          <w:szCs w:val="24"/>
        </w:rPr>
        <w:t xml:space="preserve">a </w:t>
      </w:r>
      <w:r w:rsidR="00B051EA">
        <w:rPr>
          <w:bCs/>
          <w:sz w:val="24"/>
          <w:szCs w:val="24"/>
        </w:rPr>
        <w:t>valid license in another state, (2) practice of a minimum of 10 (ten) years, (3) no disciplinary action in other state medical licensing board</w:t>
      </w:r>
      <w:r w:rsidR="00D17FB4">
        <w:rPr>
          <w:bCs/>
          <w:sz w:val="24"/>
          <w:szCs w:val="24"/>
        </w:rPr>
        <w:t>s</w:t>
      </w:r>
      <w:r w:rsidR="00B051EA">
        <w:rPr>
          <w:bCs/>
          <w:sz w:val="24"/>
          <w:szCs w:val="24"/>
        </w:rPr>
        <w:t>, and (4) specialty board</w:t>
      </w:r>
      <w:r w:rsidR="0002350E">
        <w:rPr>
          <w:bCs/>
          <w:sz w:val="24"/>
          <w:szCs w:val="24"/>
        </w:rPr>
        <w:t xml:space="preserve"> certification</w:t>
      </w:r>
      <w:r w:rsidR="00B051EA">
        <w:rPr>
          <w:bCs/>
          <w:sz w:val="24"/>
          <w:szCs w:val="24"/>
        </w:rPr>
        <w:t xml:space="preserve">.  Dr. Brickman is licensed in three (3) other states with no discipline, </w:t>
      </w:r>
      <w:r w:rsidR="00D17FB4">
        <w:rPr>
          <w:bCs/>
          <w:sz w:val="24"/>
          <w:szCs w:val="24"/>
        </w:rPr>
        <w:t xml:space="preserve">has </w:t>
      </w:r>
      <w:r w:rsidR="00B051EA">
        <w:rPr>
          <w:bCs/>
          <w:sz w:val="24"/>
          <w:szCs w:val="24"/>
        </w:rPr>
        <w:t>practice</w:t>
      </w:r>
      <w:r w:rsidR="00D17FB4">
        <w:rPr>
          <w:bCs/>
          <w:sz w:val="24"/>
          <w:szCs w:val="24"/>
        </w:rPr>
        <w:t>d</w:t>
      </w:r>
      <w:r w:rsidR="00B051EA">
        <w:rPr>
          <w:bCs/>
          <w:sz w:val="24"/>
          <w:szCs w:val="24"/>
        </w:rPr>
        <w:t xml:space="preserve"> for nineteen (19) years, and is a</w:t>
      </w:r>
      <w:r w:rsidR="00237778">
        <w:rPr>
          <w:bCs/>
          <w:sz w:val="24"/>
          <w:szCs w:val="24"/>
        </w:rPr>
        <w:t xml:space="preserve"> board-certified</w:t>
      </w:r>
      <w:r w:rsidR="00B051EA">
        <w:rPr>
          <w:bCs/>
          <w:sz w:val="24"/>
          <w:szCs w:val="24"/>
        </w:rPr>
        <w:t xml:space="preserve"> neurologist.  </w:t>
      </w:r>
      <w:r w:rsidR="001664CA">
        <w:rPr>
          <w:bCs/>
          <w:sz w:val="24"/>
          <w:szCs w:val="24"/>
        </w:rPr>
        <w:t xml:space="preserve"> </w:t>
      </w:r>
      <w:r w:rsidR="009151F7">
        <w:rPr>
          <w:bCs/>
          <w:sz w:val="24"/>
          <w:szCs w:val="24"/>
        </w:rPr>
        <w:t xml:space="preserve">Dr. </w:t>
      </w:r>
      <w:r w:rsidR="00991FCD">
        <w:rPr>
          <w:bCs/>
          <w:sz w:val="24"/>
          <w:szCs w:val="24"/>
        </w:rPr>
        <w:t>Quast</w:t>
      </w:r>
      <w:r w:rsidR="009151F7">
        <w:rPr>
          <w:bCs/>
          <w:sz w:val="24"/>
          <w:szCs w:val="24"/>
        </w:rPr>
        <w:t xml:space="preserve"> made a motion to approve eligibility, seconded by Dr. </w:t>
      </w:r>
      <w:r w:rsidR="00991FCD">
        <w:rPr>
          <w:bCs/>
          <w:sz w:val="24"/>
          <w:szCs w:val="24"/>
        </w:rPr>
        <w:t>Nagala</w:t>
      </w:r>
      <w:r w:rsidR="009151F7">
        <w:rPr>
          <w:bCs/>
          <w:sz w:val="24"/>
          <w:szCs w:val="24"/>
        </w:rPr>
        <w:t xml:space="preserve">.  Motion passed unanimously by roll call vote. </w:t>
      </w:r>
    </w:p>
    <w:p w14:paraId="7F04C92A" w14:textId="6C64BFC1" w:rsidR="00B051EA" w:rsidRDefault="00B051EA" w:rsidP="00C233EE">
      <w:pPr>
        <w:spacing w:line="360" w:lineRule="auto"/>
        <w:rPr>
          <w:b/>
          <w:bCs/>
          <w:sz w:val="24"/>
          <w:szCs w:val="24"/>
        </w:rPr>
      </w:pPr>
      <w:r>
        <w:rPr>
          <w:b/>
          <w:bCs/>
          <w:sz w:val="24"/>
          <w:szCs w:val="24"/>
        </w:rPr>
        <w:t>Database Software Discussion</w:t>
      </w:r>
    </w:p>
    <w:p w14:paraId="2B7006DB" w14:textId="04A0739E" w:rsidR="00947592" w:rsidRDefault="00B051EA" w:rsidP="00C233EE">
      <w:pPr>
        <w:spacing w:line="360" w:lineRule="auto"/>
        <w:rPr>
          <w:sz w:val="24"/>
          <w:szCs w:val="24"/>
        </w:rPr>
      </w:pPr>
      <w:r>
        <w:rPr>
          <w:sz w:val="24"/>
          <w:szCs w:val="24"/>
        </w:rPr>
        <w:tab/>
        <w:t xml:space="preserve">The Board reviewed its options for moving forward </w:t>
      </w:r>
      <w:r w:rsidR="00947592">
        <w:rPr>
          <w:sz w:val="24"/>
          <w:szCs w:val="24"/>
        </w:rPr>
        <w:t>on</w:t>
      </w:r>
      <w:r>
        <w:rPr>
          <w:sz w:val="24"/>
          <w:szCs w:val="24"/>
        </w:rPr>
        <w:t xml:space="preserve"> contracting database/website services.  Attorney Hicks provided three options </w:t>
      </w:r>
      <w:proofErr w:type="gramStart"/>
      <w:r>
        <w:rPr>
          <w:sz w:val="24"/>
          <w:szCs w:val="24"/>
        </w:rPr>
        <w:t>in order to</w:t>
      </w:r>
      <w:proofErr w:type="gramEnd"/>
      <w:r>
        <w:rPr>
          <w:sz w:val="24"/>
          <w:szCs w:val="24"/>
        </w:rPr>
        <w:t xml:space="preserve"> be in compliance with procurement laws.  The Board also reviewed an initial proposal for continuation of services from Albertson’s/Big Picture Software who currently provides the database/website services.</w:t>
      </w:r>
      <w:r w:rsidR="00237778">
        <w:rPr>
          <w:sz w:val="24"/>
          <w:szCs w:val="24"/>
        </w:rPr>
        <w:t xml:space="preserve">  </w:t>
      </w:r>
      <w:r w:rsidR="00991FCD">
        <w:rPr>
          <w:sz w:val="24"/>
          <w:szCs w:val="24"/>
        </w:rPr>
        <w:t>Finally, the</w:t>
      </w:r>
      <w:r w:rsidR="00237778">
        <w:rPr>
          <w:sz w:val="24"/>
          <w:szCs w:val="24"/>
        </w:rPr>
        <w:t xml:space="preserve"> Board received information on Albertson’s </w:t>
      </w:r>
      <w:r w:rsidR="00D17FB4">
        <w:rPr>
          <w:sz w:val="24"/>
          <w:szCs w:val="24"/>
        </w:rPr>
        <w:t>s</w:t>
      </w:r>
      <w:r w:rsidR="00237778">
        <w:rPr>
          <w:sz w:val="24"/>
          <w:szCs w:val="24"/>
        </w:rPr>
        <w:t xml:space="preserve">tate </w:t>
      </w:r>
      <w:r w:rsidR="00D17FB4">
        <w:rPr>
          <w:sz w:val="24"/>
          <w:szCs w:val="24"/>
        </w:rPr>
        <w:t>form c</w:t>
      </w:r>
      <w:r w:rsidR="00237778">
        <w:rPr>
          <w:sz w:val="24"/>
          <w:szCs w:val="24"/>
        </w:rPr>
        <w:t>ontract</w:t>
      </w:r>
      <w:r w:rsidR="00991FCD">
        <w:rPr>
          <w:sz w:val="24"/>
          <w:szCs w:val="24"/>
        </w:rPr>
        <w:t xml:space="preserve">, and how this compared to the proposal.  </w:t>
      </w:r>
    </w:p>
    <w:p w14:paraId="701D3C0E" w14:textId="200AAB88" w:rsidR="00B051EA" w:rsidRPr="00B051EA" w:rsidRDefault="00991FCD" w:rsidP="00947592">
      <w:pPr>
        <w:spacing w:line="360" w:lineRule="auto"/>
        <w:ind w:firstLine="720"/>
        <w:rPr>
          <w:sz w:val="24"/>
          <w:szCs w:val="24"/>
        </w:rPr>
      </w:pPr>
      <w:r>
        <w:rPr>
          <w:sz w:val="24"/>
          <w:szCs w:val="24"/>
        </w:rPr>
        <w:t xml:space="preserve">The Board questioned the amount quoted in the proposal and why it was so much higher than the </w:t>
      </w:r>
      <w:r w:rsidR="00D17FB4">
        <w:rPr>
          <w:sz w:val="24"/>
          <w:szCs w:val="24"/>
        </w:rPr>
        <w:t>s</w:t>
      </w:r>
      <w:r>
        <w:rPr>
          <w:sz w:val="24"/>
          <w:szCs w:val="24"/>
        </w:rPr>
        <w:t xml:space="preserve">tate </w:t>
      </w:r>
      <w:r w:rsidR="00D17FB4">
        <w:rPr>
          <w:sz w:val="24"/>
          <w:szCs w:val="24"/>
        </w:rPr>
        <w:t>f</w:t>
      </w:r>
      <w:r>
        <w:rPr>
          <w:sz w:val="24"/>
          <w:szCs w:val="24"/>
        </w:rPr>
        <w:t xml:space="preserve">orm </w:t>
      </w:r>
      <w:r w:rsidR="00D17FB4">
        <w:rPr>
          <w:sz w:val="24"/>
          <w:szCs w:val="24"/>
        </w:rPr>
        <w:t>c</w:t>
      </w:r>
      <w:r>
        <w:rPr>
          <w:sz w:val="24"/>
          <w:szCs w:val="24"/>
        </w:rPr>
        <w:t>ontract.  The Board provided guidance to Attorney Hicks to continue negotiations by working with the State Procurement Office in determining a path forward including utilizing the State Form Contract with a Participating Addendum</w:t>
      </w:r>
      <w:r w:rsidR="00947592">
        <w:rPr>
          <w:sz w:val="24"/>
          <w:szCs w:val="24"/>
        </w:rPr>
        <w:t xml:space="preserve"> and obtaining further information regarding the proposal cost v. state form contract</w:t>
      </w:r>
      <w:r>
        <w:rPr>
          <w:sz w:val="24"/>
          <w:szCs w:val="24"/>
        </w:rPr>
        <w:t xml:space="preserve">.  </w:t>
      </w:r>
      <w:r w:rsidR="00B051EA">
        <w:rPr>
          <w:sz w:val="24"/>
          <w:szCs w:val="24"/>
        </w:rPr>
        <w:t xml:space="preserve">  </w:t>
      </w:r>
    </w:p>
    <w:p w14:paraId="5CF9DBCB" w14:textId="3E3EF39D" w:rsidR="00B051EA" w:rsidRDefault="00B051EA" w:rsidP="00C233EE">
      <w:pPr>
        <w:spacing w:line="360" w:lineRule="auto"/>
        <w:rPr>
          <w:b/>
          <w:bCs/>
          <w:sz w:val="24"/>
          <w:szCs w:val="24"/>
        </w:rPr>
      </w:pPr>
      <w:r>
        <w:rPr>
          <w:b/>
          <w:bCs/>
          <w:sz w:val="24"/>
          <w:szCs w:val="24"/>
        </w:rPr>
        <w:t>Policy on Filling Board Vacancies</w:t>
      </w:r>
    </w:p>
    <w:p w14:paraId="1014A3AE" w14:textId="06BDAF5A" w:rsidR="00B051EA" w:rsidRDefault="00B051EA" w:rsidP="00C233EE">
      <w:pPr>
        <w:spacing w:line="360" w:lineRule="auto"/>
        <w:rPr>
          <w:sz w:val="24"/>
          <w:szCs w:val="24"/>
        </w:rPr>
      </w:pPr>
      <w:r>
        <w:rPr>
          <w:b/>
          <w:bCs/>
          <w:sz w:val="24"/>
          <w:szCs w:val="24"/>
        </w:rPr>
        <w:tab/>
      </w:r>
      <w:r w:rsidRPr="00B051EA">
        <w:rPr>
          <w:sz w:val="24"/>
          <w:szCs w:val="24"/>
        </w:rPr>
        <w:t xml:space="preserve">The Board discussed adopting a policy on how to handle board member vacancies.  The Governor’s Office appoints Board </w:t>
      </w:r>
      <w:r w:rsidR="00283931" w:rsidRPr="00B051EA">
        <w:rPr>
          <w:sz w:val="24"/>
          <w:szCs w:val="24"/>
        </w:rPr>
        <w:t>members,</w:t>
      </w:r>
      <w:r w:rsidRPr="00B051EA">
        <w:rPr>
          <w:sz w:val="24"/>
          <w:szCs w:val="24"/>
        </w:rPr>
        <w:t xml:space="preserve"> and the Board does not have any statutory authority to provide a list of applicants for consideration to the Governor’s Office.  However, the Board discussed it would be helpful to communication to the Governor </w:t>
      </w:r>
      <w:r w:rsidR="0081708B">
        <w:rPr>
          <w:sz w:val="24"/>
          <w:szCs w:val="24"/>
        </w:rPr>
        <w:t xml:space="preserve">(1) </w:t>
      </w:r>
      <w:r w:rsidRPr="00B051EA">
        <w:rPr>
          <w:sz w:val="24"/>
          <w:szCs w:val="24"/>
        </w:rPr>
        <w:t>when terms expire</w:t>
      </w:r>
      <w:r w:rsidR="0081708B">
        <w:rPr>
          <w:sz w:val="24"/>
          <w:szCs w:val="24"/>
        </w:rPr>
        <w:t xml:space="preserve">, (2) areas of specialty that would be helpful to the Board’s Investigatory Panels, and (3) </w:t>
      </w:r>
      <w:r w:rsidR="0081708B">
        <w:rPr>
          <w:sz w:val="24"/>
          <w:szCs w:val="24"/>
        </w:rPr>
        <w:lastRenderedPageBreak/>
        <w:t xml:space="preserve">locations and places of practice in ordered to have a diversified </w:t>
      </w:r>
      <w:r w:rsidR="003E4540">
        <w:rPr>
          <w:sz w:val="24"/>
          <w:szCs w:val="24"/>
        </w:rPr>
        <w:t xml:space="preserve">membership with representation from all areas </w:t>
      </w:r>
      <w:r w:rsidR="00947592">
        <w:rPr>
          <w:sz w:val="24"/>
          <w:szCs w:val="24"/>
        </w:rPr>
        <w:t>in</w:t>
      </w:r>
      <w:r w:rsidR="003E4540">
        <w:rPr>
          <w:sz w:val="24"/>
          <w:szCs w:val="24"/>
        </w:rPr>
        <w:t xml:space="preserve"> North Dakota</w:t>
      </w:r>
      <w:r w:rsidR="0081708B">
        <w:rPr>
          <w:sz w:val="24"/>
          <w:szCs w:val="24"/>
        </w:rPr>
        <w:t xml:space="preserve">.  The Board discussed including this information on its website and in News Blasts </w:t>
      </w:r>
      <w:proofErr w:type="gramStart"/>
      <w:r w:rsidR="0081708B">
        <w:rPr>
          <w:sz w:val="24"/>
          <w:szCs w:val="24"/>
        </w:rPr>
        <w:t>in order to</w:t>
      </w:r>
      <w:proofErr w:type="gramEnd"/>
      <w:r w:rsidR="0081708B">
        <w:rPr>
          <w:sz w:val="24"/>
          <w:szCs w:val="24"/>
        </w:rPr>
        <w:t xml:space="preserve"> let licensees know of vacant positions.  </w:t>
      </w:r>
      <w:r w:rsidRPr="00B051EA">
        <w:rPr>
          <w:sz w:val="24"/>
          <w:szCs w:val="24"/>
        </w:rPr>
        <w:t xml:space="preserve">  </w:t>
      </w:r>
      <w:r w:rsidR="003E4540">
        <w:rPr>
          <w:sz w:val="24"/>
          <w:szCs w:val="24"/>
        </w:rPr>
        <w:t>The Board directed Director DePountis to draft a policy for review at the next meeting.</w:t>
      </w:r>
    </w:p>
    <w:p w14:paraId="1B45F8BE" w14:textId="4B53BCB1" w:rsidR="003E4540" w:rsidRPr="00B051EA" w:rsidRDefault="003E4540" w:rsidP="00C233EE">
      <w:pPr>
        <w:spacing w:line="360" w:lineRule="auto"/>
        <w:rPr>
          <w:sz w:val="24"/>
          <w:szCs w:val="24"/>
        </w:rPr>
      </w:pPr>
      <w:r>
        <w:rPr>
          <w:sz w:val="24"/>
          <w:szCs w:val="24"/>
        </w:rPr>
        <w:tab/>
        <w:t>The Board also discussed the need for orientation/training of new Board members.  Director DePountis will come up with training to be offered of new members, and current members if they want a refresher on their roles/responsibilities as Board members.</w:t>
      </w:r>
    </w:p>
    <w:p w14:paraId="45F38530" w14:textId="082366D3" w:rsidR="00B051EA" w:rsidRDefault="00B051EA" w:rsidP="00C233EE">
      <w:pPr>
        <w:spacing w:line="360" w:lineRule="auto"/>
        <w:rPr>
          <w:b/>
          <w:bCs/>
          <w:sz w:val="24"/>
          <w:szCs w:val="24"/>
        </w:rPr>
      </w:pPr>
      <w:r>
        <w:rPr>
          <w:b/>
          <w:bCs/>
          <w:sz w:val="24"/>
          <w:szCs w:val="24"/>
        </w:rPr>
        <w:t>Standing Committee Discussion</w:t>
      </w:r>
    </w:p>
    <w:p w14:paraId="512C6872" w14:textId="1379AE90" w:rsidR="0081708B" w:rsidRPr="0081708B" w:rsidRDefault="0081708B" w:rsidP="00C233EE">
      <w:pPr>
        <w:spacing w:line="360" w:lineRule="auto"/>
        <w:rPr>
          <w:sz w:val="24"/>
          <w:szCs w:val="24"/>
        </w:rPr>
      </w:pPr>
      <w:r>
        <w:rPr>
          <w:b/>
          <w:bCs/>
          <w:sz w:val="24"/>
          <w:szCs w:val="24"/>
        </w:rPr>
        <w:tab/>
      </w:r>
      <w:r w:rsidRPr="0081708B">
        <w:rPr>
          <w:sz w:val="24"/>
          <w:szCs w:val="24"/>
        </w:rPr>
        <w:t xml:space="preserve">The Board discussed whether it </w:t>
      </w:r>
      <w:r w:rsidR="00947592">
        <w:rPr>
          <w:sz w:val="24"/>
          <w:szCs w:val="24"/>
        </w:rPr>
        <w:t>should appoint s</w:t>
      </w:r>
      <w:r w:rsidRPr="0081708B">
        <w:rPr>
          <w:sz w:val="24"/>
          <w:szCs w:val="24"/>
        </w:rPr>
        <w:t xml:space="preserve">tanding committees for a year or more so that there is continuity in discussions and </w:t>
      </w:r>
      <w:r w:rsidR="00237778">
        <w:rPr>
          <w:sz w:val="24"/>
          <w:szCs w:val="24"/>
        </w:rPr>
        <w:t>developed education and resources on certain topics by the committe</w:t>
      </w:r>
      <w:r w:rsidRPr="0081708B">
        <w:rPr>
          <w:sz w:val="24"/>
          <w:szCs w:val="24"/>
        </w:rPr>
        <w:t xml:space="preserve">e members.  This would be particularly helpful for legislative matters and a committee to review rules/laws.  </w:t>
      </w:r>
      <w:r w:rsidR="003E4540">
        <w:rPr>
          <w:sz w:val="24"/>
          <w:szCs w:val="24"/>
        </w:rPr>
        <w:t xml:space="preserve">The Board directed Director DePountis to create a memorandum outlining its various options and potential committees to be reviewed by the Board at its next meeting. </w:t>
      </w:r>
    </w:p>
    <w:p w14:paraId="366E5B93" w14:textId="05E67D2C" w:rsidR="00B051EA" w:rsidRDefault="00B051EA" w:rsidP="00C233EE">
      <w:pPr>
        <w:spacing w:line="360" w:lineRule="auto"/>
        <w:rPr>
          <w:b/>
          <w:bCs/>
          <w:sz w:val="24"/>
          <w:szCs w:val="24"/>
        </w:rPr>
      </w:pPr>
      <w:r>
        <w:rPr>
          <w:b/>
          <w:bCs/>
          <w:sz w:val="24"/>
          <w:szCs w:val="24"/>
        </w:rPr>
        <w:t xml:space="preserve">Discussion on a 2-year </w:t>
      </w:r>
      <w:r w:rsidR="00FF2A38">
        <w:rPr>
          <w:b/>
          <w:bCs/>
          <w:sz w:val="24"/>
          <w:szCs w:val="24"/>
        </w:rPr>
        <w:t>L</w:t>
      </w:r>
      <w:r>
        <w:rPr>
          <w:b/>
          <w:bCs/>
          <w:sz w:val="24"/>
          <w:szCs w:val="24"/>
        </w:rPr>
        <w:t>icense</w:t>
      </w:r>
    </w:p>
    <w:p w14:paraId="3B79D344" w14:textId="49BC4F3F" w:rsidR="0081708B" w:rsidRPr="0081708B" w:rsidRDefault="0081708B" w:rsidP="00C233EE">
      <w:pPr>
        <w:spacing w:line="360" w:lineRule="auto"/>
        <w:rPr>
          <w:sz w:val="24"/>
          <w:szCs w:val="24"/>
        </w:rPr>
      </w:pPr>
      <w:r>
        <w:rPr>
          <w:b/>
          <w:bCs/>
          <w:sz w:val="24"/>
          <w:szCs w:val="24"/>
        </w:rPr>
        <w:tab/>
      </w:r>
      <w:r w:rsidRPr="0081708B">
        <w:rPr>
          <w:sz w:val="24"/>
          <w:szCs w:val="24"/>
        </w:rPr>
        <w:t xml:space="preserve">The Board </w:t>
      </w:r>
      <w:r w:rsidR="00237778">
        <w:rPr>
          <w:sz w:val="24"/>
          <w:szCs w:val="24"/>
        </w:rPr>
        <w:t xml:space="preserve">discussed </w:t>
      </w:r>
      <w:r w:rsidRPr="0081708B">
        <w:rPr>
          <w:sz w:val="24"/>
          <w:szCs w:val="24"/>
        </w:rPr>
        <w:t xml:space="preserve">potentially moving to a two-year licensure system.  </w:t>
      </w:r>
      <w:r>
        <w:rPr>
          <w:sz w:val="24"/>
          <w:szCs w:val="24"/>
        </w:rPr>
        <w:t xml:space="preserve">The Board reviewed FSMB information that approximately forty-six (46) boards have a two-year renewal cycle, sixteen (16) have one-year, and five (5) have three-year.  </w:t>
      </w:r>
      <w:r w:rsidR="003E4540">
        <w:rPr>
          <w:sz w:val="24"/>
          <w:szCs w:val="24"/>
        </w:rPr>
        <w:t xml:space="preserve">Since any potential change would not occur until next legislative session, the Board tabled the discussion while also directing Executive Director DePountis to come up with a survey to get input from licensees on the issue.  </w:t>
      </w:r>
    </w:p>
    <w:p w14:paraId="1EB3CD9A" w14:textId="43AF481D" w:rsidR="003651A2" w:rsidRDefault="00601764" w:rsidP="00C233EE">
      <w:pPr>
        <w:spacing w:line="360" w:lineRule="auto"/>
        <w:rPr>
          <w:sz w:val="24"/>
          <w:szCs w:val="24"/>
        </w:rPr>
      </w:pPr>
      <w:r w:rsidRPr="00601764">
        <w:rPr>
          <w:b/>
          <w:bCs/>
          <w:sz w:val="24"/>
          <w:szCs w:val="24"/>
        </w:rPr>
        <w:t>Office Matters</w:t>
      </w:r>
      <w:r>
        <w:rPr>
          <w:sz w:val="24"/>
          <w:szCs w:val="24"/>
        </w:rPr>
        <w:t xml:space="preserve"> </w:t>
      </w:r>
    </w:p>
    <w:p w14:paraId="7E56F44C" w14:textId="60B7A2F6" w:rsidR="00B051EA" w:rsidRDefault="00B051EA" w:rsidP="00B051EA">
      <w:pPr>
        <w:spacing w:line="360" w:lineRule="auto"/>
        <w:rPr>
          <w:sz w:val="24"/>
          <w:szCs w:val="24"/>
        </w:rPr>
      </w:pPr>
      <w:r>
        <w:rPr>
          <w:sz w:val="24"/>
          <w:szCs w:val="24"/>
        </w:rPr>
        <w:tab/>
      </w:r>
      <w:r w:rsidRPr="00B051EA">
        <w:rPr>
          <w:sz w:val="24"/>
          <w:szCs w:val="24"/>
          <w:u w:val="single"/>
        </w:rPr>
        <w:t>2022 Meeting Schedule</w:t>
      </w:r>
      <w:r>
        <w:rPr>
          <w:sz w:val="24"/>
          <w:szCs w:val="24"/>
        </w:rPr>
        <w:t xml:space="preserve">.  The Board discussed the four meetings scheduled for 2022 and </w:t>
      </w:r>
      <w:r w:rsidR="003E4540">
        <w:rPr>
          <w:sz w:val="24"/>
          <w:szCs w:val="24"/>
        </w:rPr>
        <w:t>preference on virtual versus in person.  The Board asked Director DePountis to disseminate a survey among Board members to get input on preference.</w:t>
      </w:r>
      <w:r>
        <w:rPr>
          <w:sz w:val="24"/>
          <w:szCs w:val="24"/>
        </w:rPr>
        <w:t xml:space="preserve">  </w:t>
      </w:r>
    </w:p>
    <w:p w14:paraId="10B3FE28" w14:textId="32E28D08" w:rsidR="00B051EA" w:rsidRDefault="00B051EA" w:rsidP="00B051EA">
      <w:pPr>
        <w:spacing w:line="360" w:lineRule="auto"/>
        <w:rPr>
          <w:sz w:val="24"/>
          <w:szCs w:val="24"/>
        </w:rPr>
      </w:pPr>
      <w:r>
        <w:rPr>
          <w:sz w:val="24"/>
          <w:szCs w:val="24"/>
        </w:rPr>
        <w:lastRenderedPageBreak/>
        <w:tab/>
      </w:r>
      <w:r w:rsidRPr="00B051EA">
        <w:rPr>
          <w:sz w:val="24"/>
          <w:szCs w:val="24"/>
          <w:u w:val="single"/>
        </w:rPr>
        <w:t>Survey Request</w:t>
      </w:r>
      <w:r>
        <w:rPr>
          <w:sz w:val="24"/>
          <w:szCs w:val="24"/>
        </w:rPr>
        <w:t>.  The Board Office received a request from the Governor’s Office to utilize Board resources to distribute a survey on addiction.  As per Board Policy II.B.(3), “Requests to utilize the Board’s website and database for non-board purposes will be denied unless otherwise authorized by the Board.”</w:t>
      </w:r>
      <w:r w:rsidR="003E4540" w:rsidRPr="003E4540">
        <w:rPr>
          <w:bCs/>
          <w:sz w:val="24"/>
          <w:szCs w:val="24"/>
        </w:rPr>
        <w:t xml:space="preserve"> </w:t>
      </w:r>
      <w:r w:rsidR="003E4540">
        <w:rPr>
          <w:bCs/>
          <w:sz w:val="24"/>
          <w:szCs w:val="24"/>
        </w:rPr>
        <w:t xml:space="preserve"> PA-C Metzger made a motion to include the survey in the Board’s upcoming News Blast, with a disclaimer that it was not a Board survey and completely voluntary, seconded by Dr. Miller.  Motion passed unanimously by roll call vote</w:t>
      </w:r>
    </w:p>
    <w:p w14:paraId="4E92FE07" w14:textId="79109B02" w:rsidR="00723C9D" w:rsidRDefault="00723C9D" w:rsidP="00B051EA">
      <w:pPr>
        <w:spacing w:line="360" w:lineRule="auto"/>
        <w:rPr>
          <w:sz w:val="24"/>
          <w:szCs w:val="24"/>
        </w:rPr>
      </w:pPr>
      <w:r>
        <w:rPr>
          <w:sz w:val="24"/>
          <w:szCs w:val="24"/>
        </w:rPr>
        <w:tab/>
      </w:r>
      <w:r w:rsidRPr="00723C9D">
        <w:rPr>
          <w:sz w:val="24"/>
          <w:szCs w:val="24"/>
          <w:u w:val="single"/>
        </w:rPr>
        <w:t>Office Security System</w:t>
      </w:r>
      <w:r>
        <w:rPr>
          <w:sz w:val="24"/>
          <w:szCs w:val="24"/>
        </w:rPr>
        <w:t xml:space="preserve">.  The Board received information on the vulnerabilities of the office and </w:t>
      </w:r>
      <w:r w:rsidR="00FF2A38">
        <w:rPr>
          <w:sz w:val="24"/>
          <w:szCs w:val="24"/>
        </w:rPr>
        <w:t xml:space="preserve">the </w:t>
      </w:r>
      <w:r>
        <w:rPr>
          <w:sz w:val="24"/>
          <w:szCs w:val="24"/>
        </w:rPr>
        <w:t>need for implementing some sort of security system, especially when someone is working alone in the office.  The Board will review information and proposals at its next meeting.</w:t>
      </w:r>
    </w:p>
    <w:p w14:paraId="0B3DAD94" w14:textId="34DE24D1" w:rsidR="005F3F45" w:rsidRDefault="00B051EA" w:rsidP="00B051EA">
      <w:pPr>
        <w:spacing w:line="360" w:lineRule="auto"/>
        <w:rPr>
          <w:sz w:val="24"/>
          <w:szCs w:val="24"/>
        </w:rPr>
      </w:pPr>
      <w:r>
        <w:rPr>
          <w:sz w:val="24"/>
          <w:szCs w:val="24"/>
        </w:rPr>
        <w:tab/>
      </w:r>
      <w:r w:rsidRPr="00B051EA">
        <w:rPr>
          <w:sz w:val="24"/>
          <w:szCs w:val="24"/>
          <w:u w:val="single"/>
        </w:rPr>
        <w:t>Executive Director Review</w:t>
      </w:r>
      <w:r>
        <w:rPr>
          <w:sz w:val="24"/>
          <w:szCs w:val="24"/>
        </w:rPr>
        <w:t>.  Director DePountis’ employment contract expires September 30, 2021.  The Board discussed renewal of the contract</w:t>
      </w:r>
      <w:r w:rsidR="00723C9D">
        <w:rPr>
          <w:sz w:val="24"/>
          <w:szCs w:val="24"/>
        </w:rPr>
        <w:t xml:space="preserve"> and evaluation of the Executive Director performed by Chair Sticca</w:t>
      </w:r>
      <w:r>
        <w:rPr>
          <w:sz w:val="24"/>
          <w:szCs w:val="24"/>
        </w:rPr>
        <w:t xml:space="preserve">.  </w:t>
      </w:r>
      <w:r w:rsidR="005F3F45">
        <w:rPr>
          <w:sz w:val="24"/>
          <w:szCs w:val="24"/>
        </w:rPr>
        <w:t xml:space="preserve"> </w:t>
      </w:r>
      <w:r w:rsidR="00947592">
        <w:rPr>
          <w:sz w:val="24"/>
          <w:szCs w:val="24"/>
        </w:rPr>
        <w:t xml:space="preserve">Dr. Houle motioned to </w:t>
      </w:r>
      <w:r w:rsidR="003E4540">
        <w:rPr>
          <w:sz w:val="24"/>
          <w:szCs w:val="24"/>
        </w:rPr>
        <w:t xml:space="preserve">approve </w:t>
      </w:r>
      <w:r w:rsidR="00947592">
        <w:rPr>
          <w:sz w:val="24"/>
          <w:szCs w:val="24"/>
        </w:rPr>
        <w:t>an</w:t>
      </w:r>
      <w:r w:rsidR="003E4540">
        <w:rPr>
          <w:sz w:val="24"/>
          <w:szCs w:val="24"/>
        </w:rPr>
        <w:t xml:space="preserve"> addendum to Director DePountis’ contract including an extension through December 2022 and salary</w:t>
      </w:r>
      <w:r w:rsidR="00947592">
        <w:rPr>
          <w:sz w:val="24"/>
          <w:szCs w:val="24"/>
        </w:rPr>
        <w:t>, seconded by Ms. Johnson, motion passed unanimously by roll call vote</w:t>
      </w:r>
      <w:r w:rsidR="003E4540">
        <w:rPr>
          <w:sz w:val="24"/>
          <w:szCs w:val="24"/>
        </w:rPr>
        <w:t>.</w:t>
      </w:r>
    </w:p>
    <w:p w14:paraId="24DB7F3B" w14:textId="75CDB6CB" w:rsidR="006419CF" w:rsidRPr="006C2212" w:rsidRDefault="005F3F45" w:rsidP="00B35208">
      <w:pPr>
        <w:spacing w:line="360" w:lineRule="auto"/>
        <w:ind w:firstLine="720"/>
        <w:rPr>
          <w:sz w:val="24"/>
          <w:szCs w:val="24"/>
        </w:rPr>
      </w:pPr>
      <w:r>
        <w:rPr>
          <w:sz w:val="24"/>
          <w:szCs w:val="24"/>
        </w:rPr>
        <w:t>T</w:t>
      </w:r>
      <w:r w:rsidR="006419CF" w:rsidRPr="006C2212">
        <w:rPr>
          <w:sz w:val="24"/>
          <w:szCs w:val="24"/>
        </w:rPr>
        <w:t xml:space="preserve">he meeting </w:t>
      </w:r>
      <w:r>
        <w:rPr>
          <w:sz w:val="24"/>
          <w:szCs w:val="24"/>
        </w:rPr>
        <w:t xml:space="preserve">was adjourned </w:t>
      </w:r>
      <w:r w:rsidR="006419CF" w:rsidRPr="006C2212">
        <w:rPr>
          <w:sz w:val="24"/>
          <w:szCs w:val="24"/>
        </w:rPr>
        <w:t xml:space="preserve">at </w:t>
      </w:r>
      <w:r w:rsidR="003E4540">
        <w:rPr>
          <w:sz w:val="24"/>
          <w:szCs w:val="24"/>
        </w:rPr>
        <w:t>11:3</w:t>
      </w:r>
      <w:r w:rsidR="00947592">
        <w:rPr>
          <w:sz w:val="24"/>
          <w:szCs w:val="24"/>
        </w:rPr>
        <w:t>6</w:t>
      </w:r>
      <w:r w:rsidR="0035231F" w:rsidRPr="006C2212">
        <w:rPr>
          <w:sz w:val="24"/>
          <w:szCs w:val="24"/>
        </w:rPr>
        <w:t xml:space="preserve"> </w:t>
      </w:r>
      <w:r>
        <w:rPr>
          <w:sz w:val="24"/>
          <w:szCs w:val="24"/>
        </w:rPr>
        <w:t>a</w:t>
      </w:r>
      <w:r w:rsidR="0035231F" w:rsidRPr="006C2212">
        <w:rPr>
          <w:sz w:val="24"/>
          <w:szCs w:val="24"/>
        </w:rPr>
        <w:t>.m.</w:t>
      </w:r>
    </w:p>
    <w:p w14:paraId="58411EB5" w14:textId="58BBD5D6" w:rsidR="008E34B9" w:rsidRPr="008E34B9" w:rsidRDefault="008E34B9" w:rsidP="00CE3184">
      <w:pPr>
        <w:spacing w:line="360" w:lineRule="auto"/>
        <w:rPr>
          <w:sz w:val="24"/>
          <w:szCs w:val="24"/>
        </w:rPr>
      </w:pPr>
      <w:r w:rsidRPr="006C2212">
        <w:rPr>
          <w:sz w:val="24"/>
          <w:szCs w:val="24"/>
        </w:rPr>
        <w:tab/>
      </w:r>
      <w:r w:rsidRPr="006C2212">
        <w:rPr>
          <w:sz w:val="24"/>
          <w:szCs w:val="24"/>
        </w:rPr>
        <w:tab/>
      </w:r>
      <w:r w:rsidRPr="006C2212">
        <w:rPr>
          <w:sz w:val="24"/>
          <w:szCs w:val="24"/>
        </w:rPr>
        <w:tab/>
      </w:r>
      <w:r w:rsidRPr="006C2212">
        <w:rPr>
          <w:sz w:val="24"/>
          <w:szCs w:val="24"/>
        </w:rPr>
        <w:tab/>
      </w:r>
      <w:r w:rsidRPr="006C2212">
        <w:rPr>
          <w:sz w:val="24"/>
          <w:szCs w:val="24"/>
        </w:rPr>
        <w:tab/>
      </w:r>
      <w:r w:rsidRPr="006C2212">
        <w:rPr>
          <w:sz w:val="24"/>
          <w:szCs w:val="24"/>
        </w:rPr>
        <w:tab/>
      </w:r>
      <w:r w:rsidRPr="006C2212">
        <w:rPr>
          <w:sz w:val="24"/>
          <w:szCs w:val="24"/>
        </w:rPr>
        <w:tab/>
      </w:r>
      <w:r w:rsidRPr="006C2212">
        <w:rPr>
          <w:sz w:val="24"/>
          <w:szCs w:val="24"/>
        </w:rPr>
        <w:tab/>
      </w:r>
    </w:p>
    <w:p w14:paraId="78C7420A" w14:textId="77777777" w:rsidR="000C0ECF" w:rsidRPr="004C289B" w:rsidRDefault="000C0ECF" w:rsidP="00E92313">
      <w:pPr>
        <w:spacing w:line="360" w:lineRule="auto"/>
        <w:rPr>
          <w:b/>
          <w:sz w:val="24"/>
          <w:szCs w:val="24"/>
        </w:rPr>
      </w:pPr>
    </w:p>
    <w:sectPr w:rsidR="000C0ECF" w:rsidRPr="004C28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EFA1" w14:textId="77777777" w:rsidR="00536792" w:rsidRDefault="00536792" w:rsidP="001664B7">
      <w:pPr>
        <w:spacing w:after="0" w:line="240" w:lineRule="auto"/>
      </w:pPr>
      <w:r>
        <w:separator/>
      </w:r>
    </w:p>
  </w:endnote>
  <w:endnote w:type="continuationSeparator" w:id="0">
    <w:p w14:paraId="42300160" w14:textId="77777777" w:rsidR="00536792" w:rsidRDefault="00536792" w:rsidP="0016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874957"/>
      <w:docPartObj>
        <w:docPartGallery w:val="Page Numbers (Bottom of Page)"/>
        <w:docPartUnique/>
      </w:docPartObj>
    </w:sdtPr>
    <w:sdtEndPr>
      <w:rPr>
        <w:noProof/>
      </w:rPr>
    </w:sdtEndPr>
    <w:sdtContent>
      <w:p w14:paraId="5C7C6265" w14:textId="5BB00611" w:rsidR="00E94B95" w:rsidRDefault="00E94B95">
        <w:pPr>
          <w:pStyle w:val="Footer"/>
          <w:jc w:val="center"/>
        </w:pPr>
        <w:r>
          <w:fldChar w:fldCharType="begin"/>
        </w:r>
        <w:r>
          <w:instrText xml:space="preserve"> PAGE   \* MERGEFORMAT </w:instrText>
        </w:r>
        <w:r>
          <w:fldChar w:fldCharType="separate"/>
        </w:r>
        <w:r w:rsidR="00B84E27">
          <w:rPr>
            <w:noProof/>
          </w:rPr>
          <w:t>11</w:t>
        </w:r>
        <w:r>
          <w:rPr>
            <w:noProof/>
          </w:rPr>
          <w:fldChar w:fldCharType="end"/>
        </w:r>
      </w:p>
    </w:sdtContent>
  </w:sdt>
  <w:p w14:paraId="1E1D9623" w14:textId="77777777" w:rsidR="00E94B95" w:rsidRDefault="00E9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4B7B" w14:textId="77777777" w:rsidR="00536792" w:rsidRDefault="00536792" w:rsidP="001664B7">
      <w:pPr>
        <w:spacing w:after="0" w:line="240" w:lineRule="auto"/>
      </w:pPr>
      <w:r>
        <w:separator/>
      </w:r>
    </w:p>
  </w:footnote>
  <w:footnote w:type="continuationSeparator" w:id="0">
    <w:p w14:paraId="3C092F6E" w14:textId="77777777" w:rsidR="00536792" w:rsidRDefault="00536792" w:rsidP="0016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F65"/>
    <w:multiLevelType w:val="hybridMultilevel"/>
    <w:tmpl w:val="287A3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C8258B"/>
    <w:multiLevelType w:val="hybridMultilevel"/>
    <w:tmpl w:val="FA38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56E32"/>
    <w:multiLevelType w:val="hybridMultilevel"/>
    <w:tmpl w:val="0D7A7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9B"/>
    <w:rsid w:val="0000495C"/>
    <w:rsid w:val="0001268B"/>
    <w:rsid w:val="000173CD"/>
    <w:rsid w:val="000222B3"/>
    <w:rsid w:val="0002350E"/>
    <w:rsid w:val="00023656"/>
    <w:rsid w:val="00032772"/>
    <w:rsid w:val="0003318C"/>
    <w:rsid w:val="0003323C"/>
    <w:rsid w:val="00036901"/>
    <w:rsid w:val="00036982"/>
    <w:rsid w:val="00041ADD"/>
    <w:rsid w:val="00057067"/>
    <w:rsid w:val="0006162B"/>
    <w:rsid w:val="00065362"/>
    <w:rsid w:val="00074D06"/>
    <w:rsid w:val="00081AEA"/>
    <w:rsid w:val="00082C6B"/>
    <w:rsid w:val="00090202"/>
    <w:rsid w:val="000952BA"/>
    <w:rsid w:val="000A78B1"/>
    <w:rsid w:val="000B046F"/>
    <w:rsid w:val="000C0ECF"/>
    <w:rsid w:val="000C22BA"/>
    <w:rsid w:val="000C239E"/>
    <w:rsid w:val="000C44B3"/>
    <w:rsid w:val="000C71B0"/>
    <w:rsid w:val="000D46B6"/>
    <w:rsid w:val="000D6FCE"/>
    <w:rsid w:val="000E0763"/>
    <w:rsid w:val="000E2CA1"/>
    <w:rsid w:val="00100FCB"/>
    <w:rsid w:val="00107A7E"/>
    <w:rsid w:val="00111B7F"/>
    <w:rsid w:val="00115789"/>
    <w:rsid w:val="00124860"/>
    <w:rsid w:val="001308C8"/>
    <w:rsid w:val="001471EB"/>
    <w:rsid w:val="001475C8"/>
    <w:rsid w:val="00150105"/>
    <w:rsid w:val="001513AC"/>
    <w:rsid w:val="001657DC"/>
    <w:rsid w:val="001664B7"/>
    <w:rsid w:val="001664CA"/>
    <w:rsid w:val="0017459B"/>
    <w:rsid w:val="00186AC6"/>
    <w:rsid w:val="001918E1"/>
    <w:rsid w:val="001946CD"/>
    <w:rsid w:val="0019771A"/>
    <w:rsid w:val="001A5344"/>
    <w:rsid w:val="001A602E"/>
    <w:rsid w:val="001B2D54"/>
    <w:rsid w:val="001C1A25"/>
    <w:rsid w:val="001C5A63"/>
    <w:rsid w:val="001D019A"/>
    <w:rsid w:val="001D2013"/>
    <w:rsid w:val="001D4D2A"/>
    <w:rsid w:val="001E15ED"/>
    <w:rsid w:val="001E393C"/>
    <w:rsid w:val="001E5324"/>
    <w:rsid w:val="001E6821"/>
    <w:rsid w:val="001F748C"/>
    <w:rsid w:val="0020007F"/>
    <w:rsid w:val="002000F6"/>
    <w:rsid w:val="00205810"/>
    <w:rsid w:val="00206A59"/>
    <w:rsid w:val="00207758"/>
    <w:rsid w:val="00211202"/>
    <w:rsid w:val="00214F08"/>
    <w:rsid w:val="00215DC8"/>
    <w:rsid w:val="00217BF8"/>
    <w:rsid w:val="002241EF"/>
    <w:rsid w:val="00237778"/>
    <w:rsid w:val="00242547"/>
    <w:rsid w:val="00250740"/>
    <w:rsid w:val="00250922"/>
    <w:rsid w:val="00256EE9"/>
    <w:rsid w:val="002603FC"/>
    <w:rsid w:val="00264918"/>
    <w:rsid w:val="00265A0D"/>
    <w:rsid w:val="00271334"/>
    <w:rsid w:val="00275CDD"/>
    <w:rsid w:val="00277FDC"/>
    <w:rsid w:val="00283931"/>
    <w:rsid w:val="00290CE0"/>
    <w:rsid w:val="00290DA2"/>
    <w:rsid w:val="0029151A"/>
    <w:rsid w:val="00294EE8"/>
    <w:rsid w:val="002A26E1"/>
    <w:rsid w:val="002A2BFA"/>
    <w:rsid w:val="002A3C2E"/>
    <w:rsid w:val="002A738A"/>
    <w:rsid w:val="002B7B23"/>
    <w:rsid w:val="002C6E1A"/>
    <w:rsid w:val="002D04CD"/>
    <w:rsid w:val="002D0E97"/>
    <w:rsid w:val="002D27C0"/>
    <w:rsid w:val="002D428B"/>
    <w:rsid w:val="002E0C55"/>
    <w:rsid w:val="002F563A"/>
    <w:rsid w:val="002F6E45"/>
    <w:rsid w:val="00304841"/>
    <w:rsid w:val="0030678A"/>
    <w:rsid w:val="00307CF4"/>
    <w:rsid w:val="003100B9"/>
    <w:rsid w:val="00311A76"/>
    <w:rsid w:val="00315B35"/>
    <w:rsid w:val="00317A8D"/>
    <w:rsid w:val="00332ECC"/>
    <w:rsid w:val="0033629A"/>
    <w:rsid w:val="00336511"/>
    <w:rsid w:val="0035231F"/>
    <w:rsid w:val="00363173"/>
    <w:rsid w:val="00363814"/>
    <w:rsid w:val="003651A2"/>
    <w:rsid w:val="00365AAD"/>
    <w:rsid w:val="00366E08"/>
    <w:rsid w:val="00367487"/>
    <w:rsid w:val="00373C95"/>
    <w:rsid w:val="003750C2"/>
    <w:rsid w:val="003759E2"/>
    <w:rsid w:val="003760F1"/>
    <w:rsid w:val="00391B1B"/>
    <w:rsid w:val="003A0F90"/>
    <w:rsid w:val="003A158E"/>
    <w:rsid w:val="003A256E"/>
    <w:rsid w:val="003A585D"/>
    <w:rsid w:val="003A73B8"/>
    <w:rsid w:val="003B4F55"/>
    <w:rsid w:val="003C5CCC"/>
    <w:rsid w:val="003C70DB"/>
    <w:rsid w:val="003C7951"/>
    <w:rsid w:val="003E12A5"/>
    <w:rsid w:val="003E4540"/>
    <w:rsid w:val="003F3289"/>
    <w:rsid w:val="00401931"/>
    <w:rsid w:val="0040511C"/>
    <w:rsid w:val="004110F6"/>
    <w:rsid w:val="00413BC5"/>
    <w:rsid w:val="0041417F"/>
    <w:rsid w:val="004156D7"/>
    <w:rsid w:val="00420A74"/>
    <w:rsid w:val="00423258"/>
    <w:rsid w:val="00424D54"/>
    <w:rsid w:val="00432E3C"/>
    <w:rsid w:val="004344E1"/>
    <w:rsid w:val="0044266E"/>
    <w:rsid w:val="0044302D"/>
    <w:rsid w:val="00447113"/>
    <w:rsid w:val="004517D0"/>
    <w:rsid w:val="00452743"/>
    <w:rsid w:val="00456454"/>
    <w:rsid w:val="00464C2F"/>
    <w:rsid w:val="00465CF5"/>
    <w:rsid w:val="00465F09"/>
    <w:rsid w:val="00466EB5"/>
    <w:rsid w:val="004874C1"/>
    <w:rsid w:val="0049198A"/>
    <w:rsid w:val="00492150"/>
    <w:rsid w:val="0049290C"/>
    <w:rsid w:val="00493AC8"/>
    <w:rsid w:val="004A02FF"/>
    <w:rsid w:val="004A0945"/>
    <w:rsid w:val="004A449A"/>
    <w:rsid w:val="004A7652"/>
    <w:rsid w:val="004B2939"/>
    <w:rsid w:val="004B41E3"/>
    <w:rsid w:val="004C289B"/>
    <w:rsid w:val="004C4F13"/>
    <w:rsid w:val="004C584C"/>
    <w:rsid w:val="004D494C"/>
    <w:rsid w:val="004E43C0"/>
    <w:rsid w:val="004E5E82"/>
    <w:rsid w:val="004E6871"/>
    <w:rsid w:val="004F368F"/>
    <w:rsid w:val="004F438B"/>
    <w:rsid w:val="004F43EF"/>
    <w:rsid w:val="004F778D"/>
    <w:rsid w:val="00500B36"/>
    <w:rsid w:val="00507089"/>
    <w:rsid w:val="00507494"/>
    <w:rsid w:val="00515D34"/>
    <w:rsid w:val="00516698"/>
    <w:rsid w:val="005228D5"/>
    <w:rsid w:val="005243F9"/>
    <w:rsid w:val="005258C1"/>
    <w:rsid w:val="00526307"/>
    <w:rsid w:val="0053157D"/>
    <w:rsid w:val="00534814"/>
    <w:rsid w:val="005359FF"/>
    <w:rsid w:val="00536792"/>
    <w:rsid w:val="005368D1"/>
    <w:rsid w:val="00542A54"/>
    <w:rsid w:val="00542A6C"/>
    <w:rsid w:val="00544493"/>
    <w:rsid w:val="00552DB0"/>
    <w:rsid w:val="00556480"/>
    <w:rsid w:val="00560852"/>
    <w:rsid w:val="00560FA4"/>
    <w:rsid w:val="005646F3"/>
    <w:rsid w:val="005776B6"/>
    <w:rsid w:val="00577F16"/>
    <w:rsid w:val="00582381"/>
    <w:rsid w:val="00582BA5"/>
    <w:rsid w:val="00594390"/>
    <w:rsid w:val="005A1E68"/>
    <w:rsid w:val="005A62B6"/>
    <w:rsid w:val="005B0D61"/>
    <w:rsid w:val="005B1280"/>
    <w:rsid w:val="005B2CBF"/>
    <w:rsid w:val="005B6155"/>
    <w:rsid w:val="005B7BC4"/>
    <w:rsid w:val="005C3835"/>
    <w:rsid w:val="005D228B"/>
    <w:rsid w:val="005D2A9C"/>
    <w:rsid w:val="005F208B"/>
    <w:rsid w:val="005F30B8"/>
    <w:rsid w:val="005F3F45"/>
    <w:rsid w:val="005F5884"/>
    <w:rsid w:val="00600BFA"/>
    <w:rsid w:val="00601764"/>
    <w:rsid w:val="00603854"/>
    <w:rsid w:val="00607B20"/>
    <w:rsid w:val="00607D4C"/>
    <w:rsid w:val="006100A4"/>
    <w:rsid w:val="00630EE5"/>
    <w:rsid w:val="0063608E"/>
    <w:rsid w:val="0063701C"/>
    <w:rsid w:val="006419CF"/>
    <w:rsid w:val="00643175"/>
    <w:rsid w:val="00643624"/>
    <w:rsid w:val="0064595C"/>
    <w:rsid w:val="00647BC2"/>
    <w:rsid w:val="00651449"/>
    <w:rsid w:val="0066384D"/>
    <w:rsid w:val="00663D2B"/>
    <w:rsid w:val="00666487"/>
    <w:rsid w:val="00666AAC"/>
    <w:rsid w:val="006706F0"/>
    <w:rsid w:val="00673162"/>
    <w:rsid w:val="00674B86"/>
    <w:rsid w:val="006822C1"/>
    <w:rsid w:val="00695798"/>
    <w:rsid w:val="0069799D"/>
    <w:rsid w:val="006A4D38"/>
    <w:rsid w:val="006A644E"/>
    <w:rsid w:val="006A7284"/>
    <w:rsid w:val="006B1010"/>
    <w:rsid w:val="006B5EE9"/>
    <w:rsid w:val="006B7AE2"/>
    <w:rsid w:val="006C2212"/>
    <w:rsid w:val="006C2805"/>
    <w:rsid w:val="006E50E9"/>
    <w:rsid w:val="006F559C"/>
    <w:rsid w:val="00705138"/>
    <w:rsid w:val="00723C9D"/>
    <w:rsid w:val="00724689"/>
    <w:rsid w:val="007307AD"/>
    <w:rsid w:val="007308D7"/>
    <w:rsid w:val="00730DD7"/>
    <w:rsid w:val="007313D2"/>
    <w:rsid w:val="0074201E"/>
    <w:rsid w:val="007616A9"/>
    <w:rsid w:val="007645D2"/>
    <w:rsid w:val="00771F2E"/>
    <w:rsid w:val="007735D7"/>
    <w:rsid w:val="00780E33"/>
    <w:rsid w:val="00790FD1"/>
    <w:rsid w:val="007A13C6"/>
    <w:rsid w:val="007A719D"/>
    <w:rsid w:val="007A7C0C"/>
    <w:rsid w:val="007B7E9D"/>
    <w:rsid w:val="007C3E7B"/>
    <w:rsid w:val="007D1E76"/>
    <w:rsid w:val="007D5F04"/>
    <w:rsid w:val="007D774E"/>
    <w:rsid w:val="007E1EDE"/>
    <w:rsid w:val="007E2146"/>
    <w:rsid w:val="007F0B51"/>
    <w:rsid w:val="007F413D"/>
    <w:rsid w:val="007F792A"/>
    <w:rsid w:val="00800663"/>
    <w:rsid w:val="00802ECE"/>
    <w:rsid w:val="00807E69"/>
    <w:rsid w:val="0081708B"/>
    <w:rsid w:val="008264B0"/>
    <w:rsid w:val="00831FE6"/>
    <w:rsid w:val="008357E0"/>
    <w:rsid w:val="0083719A"/>
    <w:rsid w:val="00841298"/>
    <w:rsid w:val="00842C72"/>
    <w:rsid w:val="0084397F"/>
    <w:rsid w:val="00843A45"/>
    <w:rsid w:val="00844614"/>
    <w:rsid w:val="008476D3"/>
    <w:rsid w:val="0085281E"/>
    <w:rsid w:val="0086003F"/>
    <w:rsid w:val="00861FAF"/>
    <w:rsid w:val="00870769"/>
    <w:rsid w:val="00871E5E"/>
    <w:rsid w:val="00873476"/>
    <w:rsid w:val="008745C5"/>
    <w:rsid w:val="00874FAF"/>
    <w:rsid w:val="008831B2"/>
    <w:rsid w:val="00895BA5"/>
    <w:rsid w:val="00896E3B"/>
    <w:rsid w:val="008A0204"/>
    <w:rsid w:val="008A04EE"/>
    <w:rsid w:val="008A2EF0"/>
    <w:rsid w:val="008A51EF"/>
    <w:rsid w:val="008B06F8"/>
    <w:rsid w:val="008B569F"/>
    <w:rsid w:val="008B6002"/>
    <w:rsid w:val="008B606D"/>
    <w:rsid w:val="008C118D"/>
    <w:rsid w:val="008C1237"/>
    <w:rsid w:val="008C6DBA"/>
    <w:rsid w:val="008D0AC4"/>
    <w:rsid w:val="008D13E1"/>
    <w:rsid w:val="008D3ACC"/>
    <w:rsid w:val="008E34B9"/>
    <w:rsid w:val="008E7B70"/>
    <w:rsid w:val="008F1019"/>
    <w:rsid w:val="008F182B"/>
    <w:rsid w:val="008F2FD7"/>
    <w:rsid w:val="008F46D5"/>
    <w:rsid w:val="00911712"/>
    <w:rsid w:val="00913DFD"/>
    <w:rsid w:val="009151F7"/>
    <w:rsid w:val="00915AD7"/>
    <w:rsid w:val="009335CE"/>
    <w:rsid w:val="00935195"/>
    <w:rsid w:val="00935E4B"/>
    <w:rsid w:val="0093779B"/>
    <w:rsid w:val="00947592"/>
    <w:rsid w:val="00947B5A"/>
    <w:rsid w:val="009517D7"/>
    <w:rsid w:val="0095305C"/>
    <w:rsid w:val="00954ED4"/>
    <w:rsid w:val="009647B7"/>
    <w:rsid w:val="00986107"/>
    <w:rsid w:val="00991FCD"/>
    <w:rsid w:val="00995B21"/>
    <w:rsid w:val="009A0638"/>
    <w:rsid w:val="009A0E9C"/>
    <w:rsid w:val="009A160B"/>
    <w:rsid w:val="009A1E9F"/>
    <w:rsid w:val="009B022B"/>
    <w:rsid w:val="009B1BCB"/>
    <w:rsid w:val="009C506A"/>
    <w:rsid w:val="009C5422"/>
    <w:rsid w:val="009D017A"/>
    <w:rsid w:val="009D62CA"/>
    <w:rsid w:val="009D6D7F"/>
    <w:rsid w:val="009E253B"/>
    <w:rsid w:val="009E50AC"/>
    <w:rsid w:val="00A02C0C"/>
    <w:rsid w:val="00A0421A"/>
    <w:rsid w:val="00A0725B"/>
    <w:rsid w:val="00A13466"/>
    <w:rsid w:val="00A21AE3"/>
    <w:rsid w:val="00A2473C"/>
    <w:rsid w:val="00A24C0D"/>
    <w:rsid w:val="00A40DD6"/>
    <w:rsid w:val="00A40DDD"/>
    <w:rsid w:val="00A54868"/>
    <w:rsid w:val="00A60706"/>
    <w:rsid w:val="00A60B41"/>
    <w:rsid w:val="00A6598A"/>
    <w:rsid w:val="00A66B8C"/>
    <w:rsid w:val="00A67249"/>
    <w:rsid w:val="00A71F59"/>
    <w:rsid w:val="00A81828"/>
    <w:rsid w:val="00A827E1"/>
    <w:rsid w:val="00A84003"/>
    <w:rsid w:val="00A9226A"/>
    <w:rsid w:val="00AA347F"/>
    <w:rsid w:val="00AB3B86"/>
    <w:rsid w:val="00AB48C2"/>
    <w:rsid w:val="00AB4ABC"/>
    <w:rsid w:val="00AB4B98"/>
    <w:rsid w:val="00AD0C82"/>
    <w:rsid w:val="00AD5E0C"/>
    <w:rsid w:val="00AE592F"/>
    <w:rsid w:val="00AF7122"/>
    <w:rsid w:val="00AF7521"/>
    <w:rsid w:val="00B051EA"/>
    <w:rsid w:val="00B06825"/>
    <w:rsid w:val="00B1644B"/>
    <w:rsid w:val="00B24490"/>
    <w:rsid w:val="00B2480F"/>
    <w:rsid w:val="00B250B4"/>
    <w:rsid w:val="00B35208"/>
    <w:rsid w:val="00B36B41"/>
    <w:rsid w:val="00B443DE"/>
    <w:rsid w:val="00B47E29"/>
    <w:rsid w:val="00B47E6F"/>
    <w:rsid w:val="00B51653"/>
    <w:rsid w:val="00B547D3"/>
    <w:rsid w:val="00B61F32"/>
    <w:rsid w:val="00B62304"/>
    <w:rsid w:val="00B62C01"/>
    <w:rsid w:val="00B661CB"/>
    <w:rsid w:val="00B749F4"/>
    <w:rsid w:val="00B84E27"/>
    <w:rsid w:val="00BA531A"/>
    <w:rsid w:val="00BA6BFD"/>
    <w:rsid w:val="00BB1154"/>
    <w:rsid w:val="00BC118B"/>
    <w:rsid w:val="00BC23E7"/>
    <w:rsid w:val="00BC4AC9"/>
    <w:rsid w:val="00BC614E"/>
    <w:rsid w:val="00BE2322"/>
    <w:rsid w:val="00BE6244"/>
    <w:rsid w:val="00BE7295"/>
    <w:rsid w:val="00BF43D2"/>
    <w:rsid w:val="00BF5C36"/>
    <w:rsid w:val="00C032CC"/>
    <w:rsid w:val="00C06091"/>
    <w:rsid w:val="00C07FD9"/>
    <w:rsid w:val="00C1490A"/>
    <w:rsid w:val="00C233EE"/>
    <w:rsid w:val="00C27A7E"/>
    <w:rsid w:val="00C30C9D"/>
    <w:rsid w:val="00C312E9"/>
    <w:rsid w:val="00C3328A"/>
    <w:rsid w:val="00C33D46"/>
    <w:rsid w:val="00C35B4B"/>
    <w:rsid w:val="00C37FAF"/>
    <w:rsid w:val="00C500EA"/>
    <w:rsid w:val="00C52BD5"/>
    <w:rsid w:val="00C57865"/>
    <w:rsid w:val="00C608BD"/>
    <w:rsid w:val="00C67622"/>
    <w:rsid w:val="00C714FC"/>
    <w:rsid w:val="00C73A6E"/>
    <w:rsid w:val="00C75E29"/>
    <w:rsid w:val="00C77840"/>
    <w:rsid w:val="00C87033"/>
    <w:rsid w:val="00C905F2"/>
    <w:rsid w:val="00CA0E79"/>
    <w:rsid w:val="00CA1534"/>
    <w:rsid w:val="00CA7940"/>
    <w:rsid w:val="00CB5A93"/>
    <w:rsid w:val="00CB63F2"/>
    <w:rsid w:val="00CB7873"/>
    <w:rsid w:val="00CC104D"/>
    <w:rsid w:val="00CC785F"/>
    <w:rsid w:val="00CD4A03"/>
    <w:rsid w:val="00CD6802"/>
    <w:rsid w:val="00CE2C01"/>
    <w:rsid w:val="00CE3184"/>
    <w:rsid w:val="00CE5B15"/>
    <w:rsid w:val="00CF0D12"/>
    <w:rsid w:val="00D01E5D"/>
    <w:rsid w:val="00D065CC"/>
    <w:rsid w:val="00D134F3"/>
    <w:rsid w:val="00D17FB4"/>
    <w:rsid w:val="00D30680"/>
    <w:rsid w:val="00D33EE0"/>
    <w:rsid w:val="00D35ABB"/>
    <w:rsid w:val="00D40189"/>
    <w:rsid w:val="00D44620"/>
    <w:rsid w:val="00D46752"/>
    <w:rsid w:val="00D564CD"/>
    <w:rsid w:val="00D571DE"/>
    <w:rsid w:val="00D602BF"/>
    <w:rsid w:val="00D61F33"/>
    <w:rsid w:val="00D62D9B"/>
    <w:rsid w:val="00D6383C"/>
    <w:rsid w:val="00D64FCE"/>
    <w:rsid w:val="00D747A7"/>
    <w:rsid w:val="00D74D48"/>
    <w:rsid w:val="00D923D8"/>
    <w:rsid w:val="00DA0827"/>
    <w:rsid w:val="00DA1694"/>
    <w:rsid w:val="00DA1E9B"/>
    <w:rsid w:val="00DB0407"/>
    <w:rsid w:val="00DB4665"/>
    <w:rsid w:val="00DB5FD4"/>
    <w:rsid w:val="00DB6464"/>
    <w:rsid w:val="00DC10B3"/>
    <w:rsid w:val="00DC3739"/>
    <w:rsid w:val="00DC585D"/>
    <w:rsid w:val="00DD17AA"/>
    <w:rsid w:val="00DD781C"/>
    <w:rsid w:val="00DD7C96"/>
    <w:rsid w:val="00DE51C4"/>
    <w:rsid w:val="00DE595E"/>
    <w:rsid w:val="00DF18ED"/>
    <w:rsid w:val="00DF5810"/>
    <w:rsid w:val="00DF5C0A"/>
    <w:rsid w:val="00DF6A33"/>
    <w:rsid w:val="00E015CB"/>
    <w:rsid w:val="00E046C1"/>
    <w:rsid w:val="00E06299"/>
    <w:rsid w:val="00E0727D"/>
    <w:rsid w:val="00E07F09"/>
    <w:rsid w:val="00E13966"/>
    <w:rsid w:val="00E16632"/>
    <w:rsid w:val="00E17321"/>
    <w:rsid w:val="00E30536"/>
    <w:rsid w:val="00E3333F"/>
    <w:rsid w:val="00E34FC9"/>
    <w:rsid w:val="00E4474D"/>
    <w:rsid w:val="00E503C4"/>
    <w:rsid w:val="00E53AC3"/>
    <w:rsid w:val="00E70491"/>
    <w:rsid w:val="00E84A00"/>
    <w:rsid w:val="00E85F09"/>
    <w:rsid w:val="00E877E9"/>
    <w:rsid w:val="00E92313"/>
    <w:rsid w:val="00E94B95"/>
    <w:rsid w:val="00E977B2"/>
    <w:rsid w:val="00EA18B2"/>
    <w:rsid w:val="00EA43DF"/>
    <w:rsid w:val="00EA5775"/>
    <w:rsid w:val="00EB329A"/>
    <w:rsid w:val="00EC0B06"/>
    <w:rsid w:val="00EC1636"/>
    <w:rsid w:val="00ED05A7"/>
    <w:rsid w:val="00ED3310"/>
    <w:rsid w:val="00ED4246"/>
    <w:rsid w:val="00ED7CBB"/>
    <w:rsid w:val="00EE2BFD"/>
    <w:rsid w:val="00EE454D"/>
    <w:rsid w:val="00EE754F"/>
    <w:rsid w:val="00EE782B"/>
    <w:rsid w:val="00EF2DF1"/>
    <w:rsid w:val="00EF4A8E"/>
    <w:rsid w:val="00EF64DA"/>
    <w:rsid w:val="00EF7982"/>
    <w:rsid w:val="00F018EA"/>
    <w:rsid w:val="00F05CAD"/>
    <w:rsid w:val="00F102BC"/>
    <w:rsid w:val="00F104FB"/>
    <w:rsid w:val="00F122A0"/>
    <w:rsid w:val="00F1292F"/>
    <w:rsid w:val="00F223B8"/>
    <w:rsid w:val="00F2357A"/>
    <w:rsid w:val="00F25DD0"/>
    <w:rsid w:val="00F30F86"/>
    <w:rsid w:val="00F363CE"/>
    <w:rsid w:val="00F40174"/>
    <w:rsid w:val="00F403B4"/>
    <w:rsid w:val="00F43E93"/>
    <w:rsid w:val="00F448D9"/>
    <w:rsid w:val="00F509D9"/>
    <w:rsid w:val="00F51F65"/>
    <w:rsid w:val="00F535FE"/>
    <w:rsid w:val="00F61CF4"/>
    <w:rsid w:val="00F74821"/>
    <w:rsid w:val="00F74DD9"/>
    <w:rsid w:val="00F83B6D"/>
    <w:rsid w:val="00F90BBD"/>
    <w:rsid w:val="00FA07AA"/>
    <w:rsid w:val="00FA7129"/>
    <w:rsid w:val="00FC0B55"/>
    <w:rsid w:val="00FC1AAC"/>
    <w:rsid w:val="00FC6556"/>
    <w:rsid w:val="00FF0F94"/>
    <w:rsid w:val="00FF2A38"/>
    <w:rsid w:val="52F5A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BAA"/>
  <w15:chartTrackingRefBased/>
  <w15:docId w15:val="{220D5673-9CC7-4594-81C9-E11C9EB0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B7"/>
  </w:style>
  <w:style w:type="paragraph" w:styleId="Footer">
    <w:name w:val="footer"/>
    <w:basedOn w:val="Normal"/>
    <w:link w:val="FooterChar"/>
    <w:uiPriority w:val="99"/>
    <w:unhideWhenUsed/>
    <w:rsid w:val="0016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B7"/>
  </w:style>
  <w:style w:type="paragraph" w:styleId="ListParagraph">
    <w:name w:val="List Paragraph"/>
    <w:basedOn w:val="Normal"/>
    <w:uiPriority w:val="34"/>
    <w:qFormat/>
    <w:rsid w:val="002A738A"/>
    <w:pPr>
      <w:ind w:left="720"/>
      <w:contextualSpacing/>
    </w:pPr>
  </w:style>
  <w:style w:type="paragraph" w:styleId="BalloonText">
    <w:name w:val="Balloon Text"/>
    <w:basedOn w:val="Normal"/>
    <w:link w:val="BalloonTextChar"/>
    <w:uiPriority w:val="99"/>
    <w:semiHidden/>
    <w:unhideWhenUsed/>
    <w:rsid w:val="00466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B5"/>
    <w:rPr>
      <w:rFonts w:ascii="Segoe UI" w:hAnsi="Segoe UI" w:cs="Segoe UI"/>
      <w:sz w:val="18"/>
      <w:szCs w:val="18"/>
    </w:rPr>
  </w:style>
  <w:style w:type="paragraph" w:styleId="NoSpacing">
    <w:name w:val="No Spacing"/>
    <w:uiPriority w:val="1"/>
    <w:qFormat/>
    <w:rsid w:val="00D17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3788-7987-4529-B63B-F4A16D2D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dc:creator>
  <cp:keywords/>
  <dc:description/>
  <cp:lastModifiedBy>Lynette McDonald</cp:lastModifiedBy>
  <cp:revision>2</cp:revision>
  <cp:lastPrinted>2021-02-24T18:44:00Z</cp:lastPrinted>
  <dcterms:created xsi:type="dcterms:W3CDTF">2021-11-22T15:25:00Z</dcterms:created>
  <dcterms:modified xsi:type="dcterms:W3CDTF">2021-11-22T15:25:00Z</dcterms:modified>
</cp:coreProperties>
</file>